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13" w:rsidRDefault="007A1F13" w:rsidP="0092504A">
      <w:bookmarkStart w:id="0" w:name="_GoBack"/>
      <w:bookmarkEnd w:id="0"/>
    </w:p>
    <w:p w:rsidR="00F41FAF" w:rsidRDefault="00F41FAF" w:rsidP="001705DD">
      <w:pPr>
        <w:pStyle w:val="Caption"/>
        <w:jc w:val="center"/>
      </w:pPr>
      <w:bookmarkStart w:id="1" w:name="_Ref379537707"/>
      <w:bookmarkStart w:id="2" w:name="_Toc392250515"/>
      <w:r>
        <w:t xml:space="preserve">Appendix </w:t>
      </w:r>
      <w:fldSimple w:instr=" SEQ Appendix \* ALPHABETIC ">
        <w:r w:rsidR="00251280">
          <w:rPr>
            <w:noProof/>
          </w:rPr>
          <w:t>L</w:t>
        </w:r>
      </w:fldSimple>
      <w:bookmarkEnd w:id="1"/>
      <w:r>
        <w:t>: Residency Administrative Support – Generic Role Description</w:t>
      </w:r>
      <w:bookmarkEnd w:id="2"/>
    </w:p>
    <w:p w:rsidR="007A1F13" w:rsidRDefault="007A1F13" w:rsidP="007A1F13">
      <w:pPr>
        <w:jc w:val="center"/>
        <w:rPr>
          <w:sz w:val="20"/>
        </w:rPr>
      </w:pPr>
      <w:r>
        <w:rPr>
          <w:noProof/>
          <w:sz w:val="20"/>
          <w:lang w:val="en-CA" w:eastAsia="en-CA"/>
        </w:rPr>
        <w:drawing>
          <wp:inline distT="0" distB="0" distL="0" distR="0">
            <wp:extent cx="2933700" cy="638175"/>
            <wp:effectExtent l="0" t="0" r="0" b="9525"/>
            <wp:docPr id="2" name="Picture 2" descr="SigDeptPME060808FINAL65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DeptPME060808FINAL655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638175"/>
                    </a:xfrm>
                    <a:prstGeom prst="rect">
                      <a:avLst/>
                    </a:prstGeom>
                    <a:noFill/>
                    <a:ln>
                      <a:noFill/>
                    </a:ln>
                  </pic:spPr>
                </pic:pic>
              </a:graphicData>
            </a:graphic>
          </wp:inline>
        </w:drawing>
      </w:r>
    </w:p>
    <w:p w:rsidR="007A1F13" w:rsidRDefault="007A1F13" w:rsidP="007A1F13">
      <w:pPr>
        <w:jc w:val="center"/>
        <w:rPr>
          <w:sz w:val="20"/>
        </w:rPr>
      </w:pPr>
    </w:p>
    <w:p w:rsidR="007A1F13" w:rsidRPr="00A415BA" w:rsidRDefault="007A1F13" w:rsidP="007A1F13">
      <w:pPr>
        <w:jc w:val="center"/>
        <w:rPr>
          <w:b/>
          <w:sz w:val="28"/>
        </w:rPr>
      </w:pPr>
      <w:r>
        <w:rPr>
          <w:b/>
          <w:sz w:val="28"/>
        </w:rPr>
        <w:t>Responsibilities for Residency Administrative Support at UT PGME</w:t>
      </w:r>
    </w:p>
    <w:p w:rsidR="007A1F13" w:rsidRDefault="007A1F13" w:rsidP="007A1F13"/>
    <w:p w:rsidR="007A1F13" w:rsidRDefault="007A1F13" w:rsidP="007A1F13">
      <w:pPr>
        <w:jc w:val="right"/>
        <w:rPr>
          <w:b/>
          <w:sz w:val="28"/>
          <w:szCs w:val="28"/>
        </w:rPr>
      </w:pPr>
    </w:p>
    <w:p w:rsidR="007A1F13" w:rsidRPr="00E5795C" w:rsidRDefault="007A1F13" w:rsidP="007A1F13">
      <w:pPr>
        <w:jc w:val="right"/>
        <w:rPr>
          <w:rFonts w:ascii="Arial Narrow" w:hAnsi="Arial Narrow"/>
          <w:b/>
          <w:color w:val="808080"/>
          <w:sz w:val="24"/>
        </w:rPr>
      </w:pPr>
      <w:r w:rsidRPr="00E5795C">
        <w:rPr>
          <w:rFonts w:ascii="Arial Narrow" w:hAnsi="Arial Narrow"/>
          <w:b/>
          <w:color w:val="808080"/>
          <w:sz w:val="24"/>
        </w:rPr>
        <w:t xml:space="preserve">Revised </w:t>
      </w:r>
      <w:r>
        <w:rPr>
          <w:rFonts w:ascii="Arial Narrow" w:hAnsi="Arial Narrow"/>
          <w:b/>
          <w:color w:val="808080"/>
          <w:sz w:val="24"/>
        </w:rPr>
        <w:t>January 27 2014</w:t>
      </w:r>
    </w:p>
    <w:p w:rsidR="007A1F13" w:rsidRPr="00352C6E" w:rsidRDefault="007A1F13" w:rsidP="007A1F13">
      <w:pPr>
        <w:jc w:val="center"/>
        <w:rPr>
          <w:sz w:val="24"/>
        </w:rPr>
      </w:pPr>
    </w:p>
    <w:p w:rsidR="007A1F13" w:rsidRPr="007A1F13" w:rsidRDefault="007A1F13" w:rsidP="007A1F13">
      <w:pPr>
        <w:keepNext/>
        <w:spacing w:before="120" w:after="240"/>
        <w:rPr>
          <w:b/>
          <w:color w:val="17365D" w:themeColor="text2" w:themeShade="BF"/>
          <w:sz w:val="28"/>
        </w:rPr>
      </w:pPr>
      <w:r w:rsidRPr="007A1F13">
        <w:rPr>
          <w:b/>
          <w:color w:val="17365D" w:themeColor="text2" w:themeShade="BF"/>
          <w:sz w:val="28"/>
        </w:rPr>
        <w:t>Role</w:t>
      </w:r>
    </w:p>
    <w:p w:rsidR="007A1F13" w:rsidRDefault="007A1F13" w:rsidP="007A1F13">
      <w:pPr>
        <w:jc w:val="both"/>
      </w:pPr>
      <w:r>
        <w:t>A Program Administrator (PA)</w:t>
      </w:r>
      <w:r>
        <w:rPr>
          <w:rStyle w:val="FootnoteReference"/>
        </w:rPr>
        <w:footnoteReference w:id="1"/>
      </w:r>
      <w:r>
        <w:t xml:space="preserve"> for a Residency Program at the University of Toronto is responsible for supporting the Program’s Director (PD), faculty and residents or clinical fellows</w:t>
      </w:r>
      <w:r>
        <w:rPr>
          <w:rStyle w:val="FootnoteReference"/>
        </w:rPr>
        <w:footnoteReference w:id="2"/>
      </w:r>
      <w:r>
        <w:t xml:space="preserve">, and working with regulatory, educational and accreditation bodies as required.  In most cases, the PA reports to the PD. </w:t>
      </w:r>
    </w:p>
    <w:p w:rsidR="007A1F13" w:rsidRPr="007A1F13" w:rsidRDefault="007A1F13" w:rsidP="007A1F13">
      <w:pPr>
        <w:keepNext/>
        <w:spacing w:before="120" w:after="240"/>
        <w:rPr>
          <w:b/>
          <w:color w:val="17365D" w:themeColor="text2" w:themeShade="BF"/>
          <w:sz w:val="28"/>
        </w:rPr>
      </w:pPr>
      <w:r w:rsidRPr="007A1F13">
        <w:rPr>
          <w:b/>
          <w:color w:val="17365D" w:themeColor="text2" w:themeShade="BF"/>
          <w:sz w:val="28"/>
        </w:rPr>
        <w:t>Program Responsibilities</w:t>
      </w:r>
      <w:r w:rsidRPr="007A1F13">
        <w:rPr>
          <w:rStyle w:val="FootnoteReference"/>
          <w:b/>
          <w:color w:val="17365D" w:themeColor="text2" w:themeShade="BF"/>
          <w:sz w:val="32"/>
          <w:u w:val="single"/>
        </w:rPr>
        <w:footnoteReference w:id="3"/>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 xml:space="preserve">Scheduling </w:t>
      </w:r>
    </w:p>
    <w:p w:rsidR="007A1F13" w:rsidRDefault="007A1F13" w:rsidP="00C26056">
      <w:pPr>
        <w:numPr>
          <w:ilvl w:val="0"/>
          <w:numId w:val="59"/>
        </w:numPr>
        <w:spacing w:before="60"/>
      </w:pPr>
      <w:r w:rsidRPr="009C2F63">
        <w:t>In consulta</w:t>
      </w:r>
      <w:r>
        <w:t xml:space="preserve">tion with the PD and in collaboration with program faculty, other programs and training sites, </w:t>
      </w:r>
      <w:r w:rsidRPr="009C2F63">
        <w:t xml:space="preserve">prepare </w:t>
      </w:r>
      <w:r>
        <w:t xml:space="preserve">a master schedule of core and elective rotations for all residents in the program.  </w:t>
      </w:r>
    </w:p>
    <w:p w:rsidR="007A1F13" w:rsidRDefault="007A1F13" w:rsidP="00C26056">
      <w:pPr>
        <w:numPr>
          <w:ilvl w:val="0"/>
          <w:numId w:val="59"/>
        </w:numPr>
        <w:spacing w:before="60"/>
      </w:pPr>
      <w:r>
        <w:t>Accommodate within the master schedule requests for core and elective rotations for residents from other programs or universities.</w:t>
      </w:r>
    </w:p>
    <w:p w:rsidR="007A1F13" w:rsidRDefault="007A1F13" w:rsidP="00C26056">
      <w:pPr>
        <w:numPr>
          <w:ilvl w:val="0"/>
          <w:numId w:val="59"/>
        </w:numPr>
        <w:spacing w:before="60"/>
      </w:pPr>
      <w:r>
        <w:t>Enter the initial rotations into POWER and update as changes are made to the initial schedule.</w:t>
      </w:r>
    </w:p>
    <w:p w:rsidR="007A1F13" w:rsidRDefault="007A1F13" w:rsidP="00C26056">
      <w:pPr>
        <w:numPr>
          <w:ilvl w:val="0"/>
          <w:numId w:val="59"/>
        </w:numPr>
        <w:spacing w:before="60"/>
      </w:pPr>
      <w:r>
        <w:t>In collaboration with site coordinators, oversee scheduling of vacations and other short-term leaves from residency.</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Resident Registration and Orientation (Academic year begins July 1)</w:t>
      </w:r>
    </w:p>
    <w:p w:rsidR="007A1F13" w:rsidRPr="00CC009E" w:rsidRDefault="007A1F13" w:rsidP="00C26056">
      <w:pPr>
        <w:numPr>
          <w:ilvl w:val="0"/>
          <w:numId w:val="56"/>
        </w:numPr>
        <w:spacing w:before="60"/>
        <w:rPr>
          <w:rFonts w:cs="Arial"/>
        </w:rPr>
      </w:pPr>
      <w:r>
        <w:rPr>
          <w:rFonts w:cs="Arial"/>
        </w:rPr>
        <w:t>Appoint new and reappoint</w:t>
      </w:r>
      <w:r w:rsidRPr="00CC009E">
        <w:rPr>
          <w:rFonts w:cs="Arial"/>
        </w:rPr>
        <w:t xml:space="preserve"> returning residents.</w:t>
      </w:r>
    </w:p>
    <w:p w:rsidR="007A1F13" w:rsidRPr="00CC009E" w:rsidRDefault="007A1F13" w:rsidP="00C26056">
      <w:pPr>
        <w:numPr>
          <w:ilvl w:val="0"/>
          <w:numId w:val="56"/>
        </w:numPr>
        <w:spacing w:before="60"/>
        <w:rPr>
          <w:rFonts w:cs="Arial"/>
        </w:rPr>
      </w:pPr>
      <w:r w:rsidRPr="00CC009E">
        <w:rPr>
          <w:rFonts w:cs="Arial"/>
        </w:rPr>
        <w:t xml:space="preserve">Register </w:t>
      </w:r>
      <w:r>
        <w:rPr>
          <w:rFonts w:cs="Arial"/>
        </w:rPr>
        <w:t>residents</w:t>
      </w:r>
      <w:r w:rsidRPr="00CC009E">
        <w:rPr>
          <w:rFonts w:cs="Arial"/>
        </w:rPr>
        <w:t xml:space="preserve"> from other programs or universities for electives.</w:t>
      </w:r>
    </w:p>
    <w:p w:rsidR="007A1F13" w:rsidRPr="00CC009E" w:rsidRDefault="007A1F13" w:rsidP="00C26056">
      <w:pPr>
        <w:numPr>
          <w:ilvl w:val="0"/>
          <w:numId w:val="56"/>
        </w:numPr>
        <w:spacing w:before="60"/>
        <w:rPr>
          <w:rFonts w:cs="Arial"/>
        </w:rPr>
      </w:pPr>
      <w:r w:rsidRPr="00CC009E">
        <w:rPr>
          <w:rFonts w:cs="Arial"/>
        </w:rPr>
        <w:t>Arrange for needed appointments and re-appointments.</w:t>
      </w:r>
    </w:p>
    <w:p w:rsidR="007A1F13" w:rsidRPr="004F288D" w:rsidRDefault="007A1F13" w:rsidP="00C26056">
      <w:pPr>
        <w:numPr>
          <w:ilvl w:val="0"/>
          <w:numId w:val="56"/>
        </w:numPr>
        <w:spacing w:before="60"/>
        <w:rPr>
          <w:rFonts w:cs="Arial"/>
        </w:rPr>
      </w:pPr>
      <w:r w:rsidRPr="004F288D">
        <w:rPr>
          <w:rFonts w:cs="Arial"/>
        </w:rPr>
        <w:t>Ensure that credentials are up to date for all returning trainees and update profiles for each resident with new contact information.</w:t>
      </w:r>
    </w:p>
    <w:p w:rsidR="007A1F13" w:rsidRDefault="007A1F13" w:rsidP="00C26056">
      <w:pPr>
        <w:numPr>
          <w:ilvl w:val="0"/>
          <w:numId w:val="56"/>
        </w:numPr>
        <w:spacing w:before="60"/>
        <w:rPr>
          <w:rFonts w:cs="Arial"/>
        </w:rPr>
      </w:pPr>
      <w:r w:rsidRPr="00CC009E">
        <w:rPr>
          <w:rFonts w:cs="Arial"/>
        </w:rPr>
        <w:t>Organize resident welcome and orientation activities.</w:t>
      </w:r>
    </w:p>
    <w:p w:rsidR="007A1F13" w:rsidRPr="00CC009E" w:rsidRDefault="007A1F13" w:rsidP="00C26056">
      <w:pPr>
        <w:numPr>
          <w:ilvl w:val="0"/>
          <w:numId w:val="56"/>
        </w:numPr>
        <w:spacing w:before="60"/>
        <w:rPr>
          <w:rFonts w:cs="Arial"/>
        </w:rPr>
      </w:pPr>
      <w:r>
        <w:rPr>
          <w:rFonts w:cs="Arial"/>
        </w:rPr>
        <w:t>Ensure appointments for international trainees are submitted within work visa and Pre-Entry Assessment Program timelines</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lastRenderedPageBreak/>
        <w:t>Support for Residents and PDs throughout the Academic Year</w:t>
      </w:r>
    </w:p>
    <w:p w:rsidR="007A1F13" w:rsidRDefault="007A1F13" w:rsidP="00C26056">
      <w:pPr>
        <w:numPr>
          <w:ilvl w:val="0"/>
          <w:numId w:val="59"/>
        </w:numPr>
        <w:spacing w:before="60"/>
      </w:pPr>
      <w:r w:rsidRPr="00CC009E">
        <w:t>Schedule and coordinate, in consultation with the PD and program faculty, other educational and related activities (e.g., research days, academic half days, resident wellness activities, retreats).</w:t>
      </w:r>
      <w:r>
        <w:t xml:space="preserve">  The PA’s involvement in academic half-days may include logistics (e.g., finding and booking rooms, arranging for electronic equipment), identifying speakers and topics (in consultation with the PD), and may also include analyzing and reporting on feedback.</w:t>
      </w:r>
    </w:p>
    <w:p w:rsidR="007A1F13" w:rsidRPr="00CC009E" w:rsidRDefault="007A1F13" w:rsidP="00C26056">
      <w:pPr>
        <w:numPr>
          <w:ilvl w:val="0"/>
          <w:numId w:val="59"/>
        </w:numPr>
        <w:spacing w:before="60"/>
      </w:pPr>
      <w:r w:rsidRPr="00CC009E">
        <w:t>Work with the PD in managing remediation activities</w:t>
      </w:r>
      <w:r>
        <w:t>.</w:t>
      </w:r>
    </w:p>
    <w:p w:rsidR="007A1F13" w:rsidRDefault="007A1F13" w:rsidP="00C26056">
      <w:pPr>
        <w:numPr>
          <w:ilvl w:val="0"/>
          <w:numId w:val="59"/>
        </w:numPr>
        <w:spacing w:before="60"/>
      </w:pPr>
      <w:r w:rsidRPr="00CC009E">
        <w:t xml:space="preserve">Manage, in consultation with the </w:t>
      </w:r>
      <w:r>
        <w:t>PD,</w:t>
      </w:r>
      <w:r w:rsidRPr="00CC009E">
        <w:t xml:space="preserve"> changes to the initial rotation schedule (e.g., leave requests, respond to faculty or site requests).</w:t>
      </w:r>
    </w:p>
    <w:p w:rsidR="007A1F13" w:rsidRPr="00CC009E" w:rsidRDefault="007A1F13" w:rsidP="00C26056">
      <w:pPr>
        <w:numPr>
          <w:ilvl w:val="0"/>
          <w:numId w:val="59"/>
        </w:numPr>
        <w:spacing w:before="60"/>
      </w:pPr>
      <w:r>
        <w:t>Assist residents with issues related to their training as they arise.</w:t>
      </w:r>
    </w:p>
    <w:p w:rsidR="007A1F13" w:rsidRDefault="007A1F13" w:rsidP="00C26056">
      <w:pPr>
        <w:numPr>
          <w:ilvl w:val="0"/>
          <w:numId w:val="59"/>
        </w:numPr>
        <w:spacing w:before="60"/>
      </w:pPr>
      <w:r>
        <w:t>Liaise with hospital sites regarding any issues related to resident training.</w:t>
      </w:r>
    </w:p>
    <w:p w:rsidR="007A1F13" w:rsidRDefault="007A1F13" w:rsidP="00C26056">
      <w:pPr>
        <w:numPr>
          <w:ilvl w:val="0"/>
          <w:numId w:val="59"/>
        </w:numPr>
        <w:spacing w:before="60"/>
      </w:pPr>
      <w:r>
        <w:t>Liaise with stakeholder organizations (e.g., Post Graduate Medical Education, hospital Medical Education office, College of Physicians and Surgeons of Ontario, Professional Association of Residents of Ontario, RCPSC/CFPC).</w:t>
      </w:r>
    </w:p>
    <w:p w:rsidR="007A1F13" w:rsidRPr="00F40267" w:rsidRDefault="007A1F13" w:rsidP="00C26056">
      <w:pPr>
        <w:numPr>
          <w:ilvl w:val="0"/>
          <w:numId w:val="59"/>
        </w:numPr>
        <w:spacing w:before="60"/>
        <w:rPr>
          <w:szCs w:val="22"/>
        </w:rPr>
      </w:pPr>
      <w:r w:rsidRPr="00F40267">
        <w:rPr>
          <w:rFonts w:cs="Arial"/>
          <w:szCs w:val="22"/>
        </w:rPr>
        <w:t>Ensure residents submit their summative reports to the PD.</w:t>
      </w:r>
    </w:p>
    <w:p w:rsidR="007A1F13" w:rsidRDefault="007A1F13" w:rsidP="00C26056">
      <w:pPr>
        <w:numPr>
          <w:ilvl w:val="0"/>
          <w:numId w:val="59"/>
        </w:numPr>
        <w:spacing w:before="60"/>
        <w:rPr>
          <w:rFonts w:cs="Arial"/>
        </w:rPr>
      </w:pPr>
      <w:r w:rsidRPr="00CC009E">
        <w:rPr>
          <w:rFonts w:cs="Arial"/>
        </w:rPr>
        <w:t>Coordinate the process to select the following year’s chief residents.</w:t>
      </w:r>
    </w:p>
    <w:p w:rsidR="007A1F13" w:rsidRPr="00CC009E" w:rsidRDefault="007A1F13" w:rsidP="00C26056">
      <w:pPr>
        <w:numPr>
          <w:ilvl w:val="0"/>
          <w:numId w:val="59"/>
        </w:numPr>
        <w:spacing w:before="60"/>
        <w:rPr>
          <w:rFonts w:cs="Arial"/>
        </w:rPr>
      </w:pPr>
      <w:r>
        <w:rPr>
          <w:rFonts w:cs="Arial"/>
        </w:rPr>
        <w:t>Document and maintain policies and procedures for the department.</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Support for Evaluation and Examination</w:t>
      </w:r>
    </w:p>
    <w:p w:rsidR="007A1F13" w:rsidRPr="00E216A5" w:rsidRDefault="007A1F13" w:rsidP="00C26056">
      <w:pPr>
        <w:numPr>
          <w:ilvl w:val="0"/>
          <w:numId w:val="58"/>
        </w:numPr>
        <w:spacing w:before="60"/>
      </w:pPr>
      <w:r w:rsidRPr="00E216A5">
        <w:t>Schedule exams</w:t>
      </w:r>
      <w:r>
        <w:t xml:space="preserve"> (e.g., orals, mock orals, OSCIs),</w:t>
      </w:r>
      <w:r w:rsidRPr="00E216A5">
        <w:t xml:space="preserve"> which may include recruiting and book</w:t>
      </w:r>
      <w:r>
        <w:t>ing examiners, and locating</w:t>
      </w:r>
      <w:r w:rsidRPr="00E216A5">
        <w:t xml:space="preserve"> and booking rooms for the exams.  </w:t>
      </w:r>
    </w:p>
    <w:p w:rsidR="007A1F13" w:rsidRDefault="007A1F13" w:rsidP="00C26056">
      <w:pPr>
        <w:numPr>
          <w:ilvl w:val="0"/>
          <w:numId w:val="58"/>
        </w:numPr>
        <w:spacing w:before="60"/>
      </w:pPr>
      <w:r w:rsidRPr="00E216A5">
        <w:t>Work with program faculty to ensure evaluations are completed</w:t>
      </w:r>
      <w:r>
        <w:t xml:space="preserve"> on time and submitted to PGME as appropriate.</w:t>
      </w:r>
    </w:p>
    <w:p w:rsidR="007A1F13" w:rsidRPr="00E216A5" w:rsidRDefault="007A1F13" w:rsidP="00C26056">
      <w:pPr>
        <w:numPr>
          <w:ilvl w:val="0"/>
          <w:numId w:val="58"/>
        </w:numPr>
        <w:spacing w:before="60"/>
      </w:pPr>
      <w:r>
        <w:t xml:space="preserve">Manage the process for Structured Assessments of a Clinical Encounter (STACERs), including organizing practice STACERs, logistic arrangements, scheduling residents and faculty, and </w:t>
      </w:r>
      <w:r w:rsidRPr="00E216A5">
        <w:t xml:space="preserve">sending the reports to the </w:t>
      </w:r>
      <w:r w:rsidRPr="00E216A5">
        <w:rPr>
          <w:rFonts w:ascii="Arial" w:hAnsi="Arial" w:cs="Arial"/>
          <w:sz w:val="20"/>
        </w:rPr>
        <w:t>Medical Education office at the University of Toronto and to the Royal College of Physicians and Surgeons of Canada</w:t>
      </w:r>
      <w:r>
        <w:rPr>
          <w:rFonts w:ascii="Arial" w:hAnsi="Arial" w:cs="Arial"/>
          <w:sz w:val="20"/>
        </w:rPr>
        <w:t xml:space="preserve"> (if applicable).</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Manage Financial Disbursements for Residents</w:t>
      </w:r>
    </w:p>
    <w:p w:rsidR="007A1F13" w:rsidRDefault="007A1F13" w:rsidP="00C26056">
      <w:pPr>
        <w:numPr>
          <w:ilvl w:val="0"/>
          <w:numId w:val="60"/>
        </w:numPr>
        <w:spacing w:before="60"/>
      </w:pPr>
      <w:r>
        <w:t>Accept and submit call stipend claims for residents (if applicable).</w:t>
      </w:r>
    </w:p>
    <w:p w:rsidR="007A1F13" w:rsidRDefault="007A1F13" w:rsidP="00C26056">
      <w:pPr>
        <w:numPr>
          <w:ilvl w:val="0"/>
          <w:numId w:val="60"/>
        </w:numPr>
        <w:spacing w:before="60"/>
      </w:pPr>
      <w:r>
        <w:t>Prepare reimbursements for qualifying expenses (e.g., conferences).</w:t>
      </w:r>
    </w:p>
    <w:p w:rsidR="007A1F13" w:rsidRDefault="007A1F13" w:rsidP="00C26056">
      <w:pPr>
        <w:numPr>
          <w:ilvl w:val="0"/>
          <w:numId w:val="60"/>
        </w:numPr>
        <w:spacing w:before="60"/>
      </w:pPr>
      <w:r>
        <w:t>Provide assistance to residents as needed to complete the forms and ensure reimbursements are received in a timely fashion.</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Data and Information Management</w:t>
      </w:r>
    </w:p>
    <w:p w:rsidR="007A1F13" w:rsidRPr="00191474" w:rsidRDefault="007A1F13" w:rsidP="00C26056">
      <w:pPr>
        <w:numPr>
          <w:ilvl w:val="0"/>
          <w:numId w:val="61"/>
        </w:numPr>
        <w:spacing w:before="60"/>
        <w:rPr>
          <w:rFonts w:cs="Arial"/>
          <w:szCs w:val="22"/>
        </w:rPr>
      </w:pPr>
      <w:r w:rsidRPr="00191474">
        <w:rPr>
          <w:rFonts w:cs="Arial"/>
          <w:szCs w:val="22"/>
        </w:rPr>
        <w:t>Ensure all resident rotations are entered accurately into POWER.</w:t>
      </w:r>
    </w:p>
    <w:p w:rsidR="007A1F13" w:rsidRPr="00191474" w:rsidRDefault="007A1F13" w:rsidP="00C26056">
      <w:pPr>
        <w:numPr>
          <w:ilvl w:val="0"/>
          <w:numId w:val="61"/>
        </w:numPr>
        <w:spacing w:before="60"/>
        <w:rPr>
          <w:rFonts w:cs="Arial"/>
          <w:szCs w:val="22"/>
        </w:rPr>
      </w:pPr>
      <w:r w:rsidRPr="00191474">
        <w:rPr>
          <w:rFonts w:cs="Arial"/>
          <w:szCs w:val="22"/>
        </w:rPr>
        <w:t>Update faculty and coordinator list in POWER periodically.</w:t>
      </w:r>
    </w:p>
    <w:p w:rsidR="007A1F13" w:rsidRPr="00191474" w:rsidRDefault="007A1F13" w:rsidP="00C26056">
      <w:pPr>
        <w:numPr>
          <w:ilvl w:val="0"/>
          <w:numId w:val="61"/>
        </w:numPr>
        <w:spacing w:before="60"/>
        <w:rPr>
          <w:rFonts w:cs="Arial"/>
          <w:szCs w:val="22"/>
        </w:rPr>
      </w:pPr>
      <w:r w:rsidRPr="00191474">
        <w:rPr>
          <w:rFonts w:cs="Arial"/>
          <w:szCs w:val="22"/>
        </w:rPr>
        <w:t>Provide reports from POWER as required with assistance provided by PGME POWER Helpdesk as necessary</w:t>
      </w:r>
    </w:p>
    <w:p w:rsidR="007A1F13" w:rsidRPr="00191474" w:rsidRDefault="007A1F13" w:rsidP="00C26056">
      <w:pPr>
        <w:numPr>
          <w:ilvl w:val="0"/>
          <w:numId w:val="61"/>
        </w:numPr>
        <w:spacing w:before="60"/>
        <w:rPr>
          <w:rFonts w:cs="Arial"/>
          <w:szCs w:val="22"/>
        </w:rPr>
      </w:pPr>
      <w:r w:rsidRPr="00191474">
        <w:rPr>
          <w:rFonts w:cs="Arial"/>
          <w:szCs w:val="22"/>
        </w:rPr>
        <w:t>Liaise with PGME regarding reconciliations for reporting of medical trainee days (MTDs).</w:t>
      </w:r>
    </w:p>
    <w:p w:rsidR="007A1F13" w:rsidRPr="00191474" w:rsidRDefault="007A1F13" w:rsidP="00C26056">
      <w:pPr>
        <w:numPr>
          <w:ilvl w:val="0"/>
          <w:numId w:val="61"/>
        </w:numPr>
        <w:spacing w:before="60"/>
        <w:rPr>
          <w:rFonts w:cs="Arial"/>
          <w:szCs w:val="22"/>
        </w:rPr>
      </w:pPr>
      <w:r w:rsidRPr="00191474">
        <w:rPr>
          <w:rFonts w:cs="Arial"/>
          <w:szCs w:val="22"/>
        </w:rPr>
        <w:t>Be familiar with relevant components of the PARO-CAHO collective agreement regarding leave, call</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Information technology</w:t>
      </w:r>
    </w:p>
    <w:p w:rsidR="00A06F13" w:rsidRDefault="00A06F13" w:rsidP="00C26056">
      <w:pPr>
        <w:numPr>
          <w:ilvl w:val="0"/>
          <w:numId w:val="61"/>
        </w:numPr>
        <w:spacing w:before="60"/>
        <w:rPr>
          <w:rFonts w:cs="Arial"/>
          <w:szCs w:val="22"/>
        </w:rPr>
      </w:pPr>
      <w:r>
        <w:rPr>
          <w:rFonts w:cs="Arial"/>
          <w:szCs w:val="22"/>
        </w:rPr>
        <w:t>Manage electronic files.</w:t>
      </w:r>
    </w:p>
    <w:p w:rsidR="007A1F13" w:rsidRPr="00191474" w:rsidRDefault="007A1F13" w:rsidP="00C26056">
      <w:pPr>
        <w:numPr>
          <w:ilvl w:val="0"/>
          <w:numId w:val="61"/>
        </w:numPr>
        <w:spacing w:before="60"/>
        <w:rPr>
          <w:rFonts w:cs="Arial"/>
          <w:szCs w:val="22"/>
        </w:rPr>
      </w:pPr>
      <w:r w:rsidRPr="00191474">
        <w:rPr>
          <w:rFonts w:cs="Arial"/>
          <w:szCs w:val="22"/>
        </w:rPr>
        <w:t>Manage the program’s web portal for residents</w:t>
      </w:r>
      <w:r w:rsidR="00A06F13">
        <w:rPr>
          <w:rFonts w:cs="Arial"/>
          <w:szCs w:val="22"/>
        </w:rPr>
        <w:t>.</w:t>
      </w:r>
    </w:p>
    <w:p w:rsidR="007A1F13" w:rsidRPr="00191474" w:rsidRDefault="007A1F13" w:rsidP="00C26056">
      <w:pPr>
        <w:numPr>
          <w:ilvl w:val="0"/>
          <w:numId w:val="61"/>
        </w:numPr>
        <w:spacing w:before="60"/>
        <w:rPr>
          <w:rFonts w:cs="Arial"/>
          <w:szCs w:val="22"/>
        </w:rPr>
      </w:pPr>
      <w:r w:rsidRPr="00191474">
        <w:rPr>
          <w:rFonts w:cs="Arial"/>
          <w:szCs w:val="22"/>
        </w:rPr>
        <w:lastRenderedPageBreak/>
        <w:t>Monitor PGCorEd module completion (if applicable).</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Canadian Resident Matching Service (</w:t>
      </w:r>
      <w:proofErr w:type="spellStart"/>
      <w:r w:rsidRPr="007A1F13">
        <w:rPr>
          <w:b/>
          <w:color w:val="17365D" w:themeColor="text2" w:themeShade="BF"/>
          <w:sz w:val="24"/>
        </w:rPr>
        <w:t>CaRMS</w:t>
      </w:r>
      <w:proofErr w:type="spellEnd"/>
      <w:r w:rsidRPr="007A1F13">
        <w:rPr>
          <w:b/>
          <w:color w:val="17365D" w:themeColor="text2" w:themeShade="BF"/>
          <w:sz w:val="24"/>
        </w:rPr>
        <w:t xml:space="preserve">) </w:t>
      </w:r>
    </w:p>
    <w:p w:rsidR="007A1F13" w:rsidRPr="00E04174" w:rsidRDefault="007A1F13" w:rsidP="00C26056">
      <w:pPr>
        <w:pStyle w:val="ListParagraph"/>
        <w:numPr>
          <w:ilvl w:val="0"/>
          <w:numId w:val="63"/>
        </w:numPr>
        <w:rPr>
          <w:rFonts w:eastAsia="Calibri"/>
        </w:rPr>
      </w:pPr>
      <w:r w:rsidRPr="00E04174">
        <w:rPr>
          <w:rFonts w:eastAsia="Calibri"/>
        </w:rPr>
        <w:t xml:space="preserve">Prepare and update program descriptions for </w:t>
      </w:r>
      <w:proofErr w:type="spellStart"/>
      <w:r w:rsidRPr="00E04174">
        <w:rPr>
          <w:rFonts w:eastAsia="Calibri"/>
        </w:rPr>
        <w:t>CaRMS</w:t>
      </w:r>
      <w:proofErr w:type="spellEnd"/>
      <w:r w:rsidRPr="00E04174">
        <w:rPr>
          <w:rFonts w:eastAsia="Calibri"/>
        </w:rPr>
        <w:t xml:space="preserve"> with detail on current program contacts, selection criteria and process, curriculum and training sites</w:t>
      </w:r>
    </w:p>
    <w:p w:rsidR="007A1F13" w:rsidRDefault="007A1F13" w:rsidP="00C26056">
      <w:pPr>
        <w:numPr>
          <w:ilvl w:val="0"/>
          <w:numId w:val="58"/>
        </w:numPr>
        <w:spacing w:before="60"/>
      </w:pPr>
      <w:r>
        <w:t xml:space="preserve">Gain familiarity with </w:t>
      </w:r>
      <w:proofErr w:type="spellStart"/>
      <w:r>
        <w:t>CaRMS</w:t>
      </w:r>
      <w:proofErr w:type="spellEnd"/>
      <w:r>
        <w:t xml:space="preserve"> on-line portal and co-ordinate with file reviewers and PGME office as necessary.</w:t>
      </w:r>
    </w:p>
    <w:p w:rsidR="007A1F13" w:rsidRPr="005C4F03" w:rsidRDefault="007A1F13" w:rsidP="00C26056">
      <w:pPr>
        <w:numPr>
          <w:ilvl w:val="0"/>
          <w:numId w:val="58"/>
        </w:numPr>
        <w:spacing w:before="60"/>
      </w:pPr>
      <w:r w:rsidRPr="005C4F03">
        <w:t>Receive and screen applications for residencies.</w:t>
      </w:r>
    </w:p>
    <w:p w:rsidR="007A1F13" w:rsidRPr="005C4F03" w:rsidRDefault="007A1F13" w:rsidP="00C26056">
      <w:pPr>
        <w:numPr>
          <w:ilvl w:val="0"/>
          <w:numId w:val="58"/>
        </w:numPr>
        <w:spacing w:before="60"/>
      </w:pPr>
      <w:r w:rsidRPr="005C4F03">
        <w:t xml:space="preserve">Schedule interviews, coordinating with applicants and with </w:t>
      </w:r>
      <w:r>
        <w:t>PAs</w:t>
      </w:r>
      <w:r w:rsidRPr="005C4F03">
        <w:t xml:space="preserve"> and PDs in other programs at the University of </w:t>
      </w:r>
      <w:r>
        <w:t>Toronto</w:t>
      </w:r>
      <w:r w:rsidRPr="005C4F03">
        <w:t xml:space="preserve"> and in other universities.</w:t>
      </w:r>
    </w:p>
    <w:p w:rsidR="007A1F13" w:rsidRPr="005C4F03" w:rsidRDefault="007A1F13" w:rsidP="00C26056">
      <w:pPr>
        <w:numPr>
          <w:ilvl w:val="0"/>
          <w:numId w:val="58"/>
        </w:numPr>
        <w:spacing w:before="60"/>
      </w:pPr>
      <w:r w:rsidRPr="005C4F03">
        <w:t>Communicate throughout the process with the applicants.</w:t>
      </w:r>
    </w:p>
    <w:p w:rsidR="007A1F13" w:rsidRPr="005C4F03" w:rsidRDefault="007A1F13" w:rsidP="00C26056">
      <w:pPr>
        <w:numPr>
          <w:ilvl w:val="0"/>
          <w:numId w:val="58"/>
        </w:numPr>
        <w:spacing w:before="60"/>
      </w:pPr>
      <w:r w:rsidRPr="005C4F03">
        <w:t>Provide coordination for the Resident Selection Committee.</w:t>
      </w:r>
    </w:p>
    <w:p w:rsidR="007A1F13" w:rsidRPr="005C4F03" w:rsidRDefault="007A1F13" w:rsidP="00C26056">
      <w:pPr>
        <w:numPr>
          <w:ilvl w:val="0"/>
          <w:numId w:val="58"/>
        </w:numPr>
        <w:spacing w:before="60"/>
      </w:pPr>
      <w:r>
        <w:t>Collate</w:t>
      </w:r>
      <w:r w:rsidRPr="005C4F03">
        <w:t xml:space="preserve"> applicants’ </w:t>
      </w:r>
      <w:r w:rsidRPr="005C4F03">
        <w:rPr>
          <w:rFonts w:ascii="Arial" w:hAnsi="Arial" w:cs="Arial"/>
          <w:sz w:val="20"/>
        </w:rPr>
        <w:t xml:space="preserve">scores from </w:t>
      </w:r>
      <w:proofErr w:type="spellStart"/>
      <w:r w:rsidRPr="005C4F03">
        <w:rPr>
          <w:rFonts w:ascii="Arial" w:hAnsi="Arial" w:cs="Arial"/>
          <w:sz w:val="20"/>
        </w:rPr>
        <w:t>CaRMS</w:t>
      </w:r>
      <w:proofErr w:type="spellEnd"/>
      <w:r w:rsidRPr="005C4F03">
        <w:rPr>
          <w:rFonts w:ascii="Arial" w:hAnsi="Arial" w:cs="Arial"/>
          <w:sz w:val="20"/>
        </w:rPr>
        <w:t xml:space="preserve"> interview process for the Resident Selection </w:t>
      </w:r>
      <w:r>
        <w:rPr>
          <w:rFonts w:ascii="Arial" w:hAnsi="Arial" w:cs="Arial"/>
          <w:sz w:val="20"/>
        </w:rPr>
        <w:t>Committee, and input scores to</w:t>
      </w:r>
      <w:r>
        <w:t xml:space="preserve"> </w:t>
      </w:r>
      <w:r w:rsidRPr="005C4F03">
        <w:t xml:space="preserve">the </w:t>
      </w:r>
      <w:proofErr w:type="spellStart"/>
      <w:r w:rsidRPr="005C4F03">
        <w:t>CaRMS</w:t>
      </w:r>
      <w:proofErr w:type="spellEnd"/>
      <w:r w:rsidRPr="005C4F03">
        <w:t xml:space="preserve"> site.</w:t>
      </w:r>
    </w:p>
    <w:p w:rsidR="007A1F13" w:rsidRPr="005C4F03" w:rsidRDefault="007A1F13" w:rsidP="00C26056">
      <w:pPr>
        <w:numPr>
          <w:ilvl w:val="0"/>
          <w:numId w:val="58"/>
        </w:numPr>
        <w:spacing w:before="60"/>
      </w:pPr>
      <w:r w:rsidRPr="005C4F03">
        <w:t>Manage applications from non-</w:t>
      </w:r>
      <w:proofErr w:type="spellStart"/>
      <w:r w:rsidRPr="005C4F03">
        <w:t>CaRMS</w:t>
      </w:r>
      <w:proofErr w:type="spellEnd"/>
      <w:r w:rsidRPr="005C4F03">
        <w:t xml:space="preserve"> applicants.</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Program Reviews (External Reviews for the Royal College of Physicians and Surgeons of Canada and College of Family Physicians of Canada as well as Internal Reviews or Audits)</w:t>
      </w:r>
    </w:p>
    <w:p w:rsidR="007A1F13" w:rsidRPr="00191474" w:rsidRDefault="007A1F13" w:rsidP="00C26056">
      <w:pPr>
        <w:numPr>
          <w:ilvl w:val="0"/>
          <w:numId w:val="57"/>
        </w:numPr>
        <w:spacing w:before="60"/>
        <w:rPr>
          <w:rFonts w:cs="Arial"/>
        </w:rPr>
      </w:pPr>
      <w:r w:rsidRPr="00191474">
        <w:rPr>
          <w:rFonts w:cs="Arial"/>
        </w:rPr>
        <w:t>Research, retrieve, and enter data and information for the pre-survey questionnaire.</w:t>
      </w:r>
    </w:p>
    <w:p w:rsidR="007A1F13" w:rsidRPr="00191474" w:rsidRDefault="007A1F13" w:rsidP="00C26056">
      <w:pPr>
        <w:numPr>
          <w:ilvl w:val="0"/>
          <w:numId w:val="57"/>
        </w:numPr>
        <w:spacing w:before="60"/>
        <w:rPr>
          <w:rFonts w:cs="Arial"/>
        </w:rPr>
      </w:pPr>
      <w:r w:rsidRPr="00191474">
        <w:rPr>
          <w:rFonts w:cs="Arial"/>
        </w:rPr>
        <w:t>Ensure all documents (e.g., binders, resident files) are updated and readily available for the reviewers.</w:t>
      </w:r>
    </w:p>
    <w:p w:rsidR="007A1F13" w:rsidRPr="00191474" w:rsidRDefault="007A1F13" w:rsidP="00C26056">
      <w:pPr>
        <w:numPr>
          <w:ilvl w:val="0"/>
          <w:numId w:val="57"/>
        </w:numPr>
        <w:spacing w:before="60"/>
        <w:rPr>
          <w:rFonts w:cs="Arial"/>
        </w:rPr>
      </w:pPr>
      <w:r w:rsidRPr="00191474">
        <w:rPr>
          <w:rFonts w:cs="Arial"/>
        </w:rPr>
        <w:t>Schedule meetings for reviewers and manage logistics as required.</w:t>
      </w:r>
    </w:p>
    <w:p w:rsidR="007A1F13" w:rsidRPr="007A1F13" w:rsidRDefault="007A1F13" w:rsidP="007A1F13">
      <w:pPr>
        <w:keepNext/>
        <w:spacing w:before="120" w:after="240"/>
        <w:rPr>
          <w:b/>
          <w:color w:val="17365D" w:themeColor="text2" w:themeShade="BF"/>
          <w:sz w:val="28"/>
        </w:rPr>
      </w:pPr>
      <w:r w:rsidRPr="007A1F13">
        <w:rPr>
          <w:b/>
          <w:color w:val="17365D" w:themeColor="text2" w:themeShade="BF"/>
          <w:sz w:val="28"/>
        </w:rPr>
        <w:t>Supports for Res</w:t>
      </w:r>
      <w:r>
        <w:rPr>
          <w:b/>
          <w:color w:val="17365D" w:themeColor="text2" w:themeShade="BF"/>
          <w:sz w:val="28"/>
        </w:rPr>
        <w:t>id</w:t>
      </w:r>
      <w:r w:rsidRPr="007A1F13">
        <w:rPr>
          <w:b/>
          <w:color w:val="17365D" w:themeColor="text2" w:themeShade="BF"/>
          <w:sz w:val="28"/>
        </w:rPr>
        <w:t>ency Administrative Support</w:t>
      </w:r>
    </w:p>
    <w:p w:rsidR="007A1F13" w:rsidRDefault="007A1F13" w:rsidP="007A1F13">
      <w:pPr>
        <w:keepNext/>
      </w:pPr>
      <w:r>
        <w:t>Depending on the size and nature of the residency program, the activities of residency administrative support can be shared with one or more of the following positions:</w:t>
      </w:r>
    </w:p>
    <w:p w:rsidR="007A1F13" w:rsidRDefault="007A1F13" w:rsidP="00C26056">
      <w:pPr>
        <w:keepNext/>
        <w:numPr>
          <w:ilvl w:val="0"/>
          <w:numId w:val="62"/>
        </w:numPr>
        <w:spacing w:before="120"/>
      </w:pPr>
      <w:r>
        <w:t>Program coordinators,</w:t>
      </w:r>
    </w:p>
    <w:p w:rsidR="007A1F13" w:rsidRDefault="007A1F13" w:rsidP="00C26056">
      <w:pPr>
        <w:keepNext/>
        <w:numPr>
          <w:ilvl w:val="0"/>
          <w:numId w:val="62"/>
        </w:numPr>
        <w:spacing w:before="120"/>
      </w:pPr>
      <w:r>
        <w:t>Administrative assistants,</w:t>
      </w:r>
    </w:p>
    <w:p w:rsidR="007A1F13" w:rsidRDefault="007A1F13" w:rsidP="00C26056">
      <w:pPr>
        <w:keepNext/>
        <w:numPr>
          <w:ilvl w:val="0"/>
          <w:numId w:val="62"/>
        </w:numPr>
        <w:spacing w:before="120"/>
      </w:pPr>
      <w:r>
        <w:t>Site coordinators,</w:t>
      </w:r>
    </w:p>
    <w:p w:rsidR="007A1F13" w:rsidRDefault="007A1F13" w:rsidP="00C26056">
      <w:pPr>
        <w:keepNext/>
        <w:numPr>
          <w:ilvl w:val="0"/>
          <w:numId w:val="62"/>
        </w:numPr>
        <w:spacing w:before="120"/>
      </w:pPr>
      <w:r>
        <w:t>Hospital coordinators,</w:t>
      </w:r>
    </w:p>
    <w:p w:rsidR="007A1F13" w:rsidRDefault="007A1F13" w:rsidP="00C26056">
      <w:pPr>
        <w:keepNext/>
        <w:numPr>
          <w:ilvl w:val="0"/>
          <w:numId w:val="62"/>
        </w:numPr>
        <w:spacing w:before="120"/>
      </w:pPr>
      <w:r>
        <w:t>Program Director, and/or</w:t>
      </w:r>
    </w:p>
    <w:p w:rsidR="007A1F13" w:rsidRDefault="007A1F13" w:rsidP="001705DD">
      <w:pPr>
        <w:keepNext/>
        <w:numPr>
          <w:ilvl w:val="0"/>
          <w:numId w:val="62"/>
        </w:numPr>
        <w:spacing w:before="120"/>
      </w:pPr>
      <w:r>
        <w:t>Department faculty.</w:t>
      </w:r>
    </w:p>
    <w:sectPr w:rsidR="007A1F13" w:rsidSect="001705DD">
      <w:footerReference w:type="default" r:id="rId10"/>
      <w:pgSz w:w="12240" w:h="15840"/>
      <w:pgMar w:top="5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CC" w:rsidRDefault="008465CC" w:rsidP="00593208">
      <w:r>
        <w:separator/>
      </w:r>
    </w:p>
  </w:endnote>
  <w:endnote w:type="continuationSeparator" w:id="0">
    <w:p w:rsidR="008465CC" w:rsidRDefault="008465CC" w:rsidP="0059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5627"/>
      <w:docPartObj>
        <w:docPartGallery w:val="Page Numbers (Bottom of Page)"/>
        <w:docPartUnique/>
      </w:docPartObj>
    </w:sdtPr>
    <w:sdtEndPr>
      <w:rPr>
        <w:noProof/>
      </w:rPr>
    </w:sdtEndPr>
    <w:sdtContent>
      <w:p w:rsidR="009D32A0" w:rsidRDefault="001705DD" w:rsidP="001705DD">
        <w:pPr>
          <w:pStyle w:val="Footer"/>
        </w:pPr>
        <w:proofErr w:type="spellStart"/>
        <w:r>
          <w:t>Prog</w:t>
        </w:r>
        <w:proofErr w:type="spellEnd"/>
        <w:r>
          <w:t xml:space="preserve"> Admin Job Description, Gullane TF Report January 2014, Appendix L</w:t>
        </w:r>
        <w:r>
          <w:tab/>
        </w:r>
        <w:r w:rsidR="009D32A0">
          <w:tab/>
        </w:r>
        <w:r w:rsidR="00A26F64">
          <w:fldChar w:fldCharType="begin"/>
        </w:r>
        <w:r w:rsidR="009D32A0">
          <w:instrText xml:space="preserve"> PAGE   \* MERGEFORMAT </w:instrText>
        </w:r>
        <w:r w:rsidR="00A26F64">
          <w:fldChar w:fldCharType="separate"/>
        </w:r>
        <w:r w:rsidR="009064C0">
          <w:rPr>
            <w:noProof/>
          </w:rPr>
          <w:t>1</w:t>
        </w:r>
        <w:r w:rsidR="00A26F6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CC" w:rsidRDefault="008465CC" w:rsidP="00593208">
      <w:r>
        <w:separator/>
      </w:r>
    </w:p>
  </w:footnote>
  <w:footnote w:type="continuationSeparator" w:id="0">
    <w:p w:rsidR="008465CC" w:rsidRDefault="008465CC" w:rsidP="00593208">
      <w:r>
        <w:continuationSeparator/>
      </w:r>
    </w:p>
  </w:footnote>
  <w:footnote w:id="1">
    <w:p w:rsidR="009D32A0" w:rsidRDefault="009D32A0" w:rsidP="007A1F13">
      <w:pPr>
        <w:pStyle w:val="FootnoteText"/>
      </w:pPr>
      <w:r>
        <w:rPr>
          <w:rStyle w:val="FootnoteReference"/>
        </w:rPr>
        <w:footnoteRef/>
      </w:r>
      <w:r>
        <w:t xml:space="preserve"> This role may have a different name (e.g., Program Coordinator, Program Administrative Assistant); however, the responsibilities do not change.  For larger programs, these responsibilities may be distributed across one or more positions (e.g., program assistants, administrative assistants, site coordinators, fellowship coordinator).  </w:t>
      </w:r>
    </w:p>
  </w:footnote>
  <w:footnote w:id="2">
    <w:p w:rsidR="009D32A0" w:rsidRDefault="009D32A0" w:rsidP="007A1F13">
      <w:pPr>
        <w:pStyle w:val="FootnoteText"/>
      </w:pPr>
      <w:r>
        <w:rPr>
          <w:rStyle w:val="FootnoteReference"/>
        </w:rPr>
        <w:footnoteRef/>
      </w:r>
      <w:r>
        <w:t xml:space="preserve"> The remainder of this role description is written for residents; many of the responsibilities for fellows and for learners working towards a diploma are similar.</w:t>
      </w:r>
    </w:p>
  </w:footnote>
  <w:footnote w:id="3">
    <w:p w:rsidR="009D32A0" w:rsidRDefault="009D32A0" w:rsidP="007A1F13">
      <w:pPr>
        <w:pStyle w:val="FootnoteText"/>
      </w:pPr>
      <w:r>
        <w:rPr>
          <w:rStyle w:val="FootnoteReference"/>
        </w:rPr>
        <w:footnoteRef/>
      </w:r>
      <w:r>
        <w:t xml:space="preserve"> This role is managed as a part-time position for some programs.  This role description includes only the activities related specifically to the PGME program and its residents.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6BB"/>
    <w:multiLevelType w:val="hybridMultilevel"/>
    <w:tmpl w:val="3A3216F8"/>
    <w:lvl w:ilvl="0" w:tplc="71E847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83C76"/>
    <w:multiLevelType w:val="hybridMultilevel"/>
    <w:tmpl w:val="E1307EB6"/>
    <w:lvl w:ilvl="0" w:tplc="9800D5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472D8"/>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C359E"/>
    <w:multiLevelType w:val="hybridMultilevel"/>
    <w:tmpl w:val="339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64F16"/>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205E9"/>
    <w:multiLevelType w:val="hybridMultilevel"/>
    <w:tmpl w:val="F184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D698D"/>
    <w:multiLevelType w:val="hybridMultilevel"/>
    <w:tmpl w:val="4A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3E5F98"/>
    <w:multiLevelType w:val="hybridMultilevel"/>
    <w:tmpl w:val="85601B48"/>
    <w:lvl w:ilvl="0" w:tplc="640EE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9C757BB"/>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2336D"/>
    <w:multiLevelType w:val="hybridMultilevel"/>
    <w:tmpl w:val="419C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F13C1"/>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D44B9"/>
    <w:multiLevelType w:val="hybridMultilevel"/>
    <w:tmpl w:val="65608768"/>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45BEC"/>
    <w:multiLevelType w:val="hybridMultilevel"/>
    <w:tmpl w:val="A48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DD484F"/>
    <w:multiLevelType w:val="hybridMultilevel"/>
    <w:tmpl w:val="853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71710"/>
    <w:multiLevelType w:val="hybridMultilevel"/>
    <w:tmpl w:val="E60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60FCC"/>
    <w:multiLevelType w:val="hybridMultilevel"/>
    <w:tmpl w:val="8510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0A0774"/>
    <w:multiLevelType w:val="hybridMultilevel"/>
    <w:tmpl w:val="DC4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6367C"/>
    <w:multiLevelType w:val="hybridMultilevel"/>
    <w:tmpl w:val="942A79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A614037"/>
    <w:multiLevelType w:val="hybridMultilevel"/>
    <w:tmpl w:val="590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A85A54"/>
    <w:multiLevelType w:val="hybridMultilevel"/>
    <w:tmpl w:val="1F9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D20D2"/>
    <w:multiLevelType w:val="hybridMultilevel"/>
    <w:tmpl w:val="6054D9AC"/>
    <w:lvl w:ilvl="0" w:tplc="2CBEBB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1B62320E"/>
    <w:multiLevelType w:val="multilevel"/>
    <w:tmpl w:val="8F14591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BDF7E30"/>
    <w:multiLevelType w:val="hybridMultilevel"/>
    <w:tmpl w:val="2F0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EB3063"/>
    <w:multiLevelType w:val="hybridMultilevel"/>
    <w:tmpl w:val="2AE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A92620"/>
    <w:multiLevelType w:val="hybridMultilevel"/>
    <w:tmpl w:val="C9B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D90319"/>
    <w:multiLevelType w:val="hybridMultilevel"/>
    <w:tmpl w:val="2052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54618D"/>
    <w:multiLevelType w:val="hybridMultilevel"/>
    <w:tmpl w:val="3B9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20D39"/>
    <w:multiLevelType w:val="hybridMultilevel"/>
    <w:tmpl w:val="4630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B31030"/>
    <w:multiLevelType w:val="hybridMultilevel"/>
    <w:tmpl w:val="6BD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8F1523"/>
    <w:multiLevelType w:val="hybridMultilevel"/>
    <w:tmpl w:val="1C56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3D587D"/>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625723"/>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0D6752"/>
    <w:multiLevelType w:val="hybridMultilevel"/>
    <w:tmpl w:val="068C6FC2"/>
    <w:lvl w:ilvl="0" w:tplc="10090015">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2C6853D9"/>
    <w:multiLevelType w:val="hybridMultilevel"/>
    <w:tmpl w:val="67C45A72"/>
    <w:lvl w:ilvl="0" w:tplc="CC16059A">
      <w:start w:val="3"/>
      <w:numFmt w:val="bullet"/>
      <w:lvlText w:val="-"/>
      <w:lvlJc w:val="left"/>
      <w:pPr>
        <w:ind w:left="2520" w:hanging="360"/>
      </w:pPr>
      <w:rPr>
        <w:rFonts w:ascii="Calibri" w:eastAsiaTheme="minorHAnsi" w:hAnsi="Calibri" w:cstheme="minorBidi"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34">
    <w:nsid w:val="2E051F13"/>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352CA"/>
    <w:multiLevelType w:val="hybridMultilevel"/>
    <w:tmpl w:val="F7005902"/>
    <w:lvl w:ilvl="0" w:tplc="71E847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2F5869"/>
    <w:multiLevelType w:val="hybridMultilevel"/>
    <w:tmpl w:val="D78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F327C2"/>
    <w:multiLevelType w:val="hybridMultilevel"/>
    <w:tmpl w:val="DD0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2D5716"/>
    <w:multiLevelType w:val="hybridMultilevel"/>
    <w:tmpl w:val="F7005902"/>
    <w:lvl w:ilvl="0" w:tplc="71E847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0A2F15"/>
    <w:multiLevelType w:val="hybridMultilevel"/>
    <w:tmpl w:val="70C476F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7614D45"/>
    <w:multiLevelType w:val="hybridMultilevel"/>
    <w:tmpl w:val="38AED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10112F"/>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9605E9"/>
    <w:multiLevelType w:val="hybridMultilevel"/>
    <w:tmpl w:val="ED7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AA0F02"/>
    <w:multiLevelType w:val="hybridMultilevel"/>
    <w:tmpl w:val="66B8151C"/>
    <w:lvl w:ilvl="0" w:tplc="0D2A42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E00DFB"/>
    <w:multiLevelType w:val="hybridMultilevel"/>
    <w:tmpl w:val="F216D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B51543"/>
    <w:multiLevelType w:val="hybridMultilevel"/>
    <w:tmpl w:val="9E60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590C08"/>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62529A"/>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502F1E"/>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F14CC0"/>
    <w:multiLevelType w:val="hybridMultilevel"/>
    <w:tmpl w:val="5AB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EA53E7"/>
    <w:multiLevelType w:val="hybridMultilevel"/>
    <w:tmpl w:val="0E96DCCC"/>
    <w:lvl w:ilvl="0" w:tplc="14F68D5E">
      <w:start w:val="1"/>
      <w:numFmt w:val="lowerLetter"/>
      <w:lvlText w:val="%1)"/>
      <w:lvlJc w:val="left"/>
      <w:pPr>
        <w:ind w:left="1080" w:hanging="360"/>
      </w:pPr>
      <w:rPr>
        <w:rFonts w:ascii="Calibri" w:eastAsia="Times New Roman" w:hAnsi="Calibri" w:cs="Times New Roman"/>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1">
    <w:nsid w:val="47DE4F97"/>
    <w:multiLevelType w:val="hybridMultilevel"/>
    <w:tmpl w:val="24C0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DE7E13"/>
    <w:multiLevelType w:val="hybridMultilevel"/>
    <w:tmpl w:val="C85AAF88"/>
    <w:lvl w:ilvl="0" w:tplc="3590638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2346C2"/>
    <w:multiLevelType w:val="hybridMultilevel"/>
    <w:tmpl w:val="908A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401AC4"/>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145E5C"/>
    <w:multiLevelType w:val="hybridMultilevel"/>
    <w:tmpl w:val="9A08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45448D"/>
    <w:multiLevelType w:val="hybridMultilevel"/>
    <w:tmpl w:val="243EBCE6"/>
    <w:lvl w:ilvl="0" w:tplc="2F1EE942">
      <w:start w:val="1"/>
      <w:numFmt w:val="lowerLetter"/>
      <w:lvlText w:val="%1)"/>
      <w:lvlJc w:val="left"/>
      <w:pPr>
        <w:ind w:left="1080" w:hanging="360"/>
      </w:pPr>
      <w:rPr>
        <w:rFonts w:ascii="Times New Roman" w:eastAsia="Calibri"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7">
    <w:nsid w:val="506450DA"/>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6453E7"/>
    <w:multiLevelType w:val="hybridMultilevel"/>
    <w:tmpl w:val="A5AC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250935"/>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1B7F1F"/>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E136E8"/>
    <w:multiLevelType w:val="hybridMultilevel"/>
    <w:tmpl w:val="302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D961B0"/>
    <w:multiLevelType w:val="hybridMultilevel"/>
    <w:tmpl w:val="F3CA1E86"/>
    <w:lvl w:ilvl="0" w:tplc="988CCE7A">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E169C0"/>
    <w:multiLevelType w:val="hybridMultilevel"/>
    <w:tmpl w:val="5C62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C86667"/>
    <w:multiLevelType w:val="hybridMultilevel"/>
    <w:tmpl w:val="9A1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3F18CB"/>
    <w:multiLevelType w:val="hybridMultilevel"/>
    <w:tmpl w:val="C268A7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D9A3783"/>
    <w:multiLevelType w:val="hybridMultilevel"/>
    <w:tmpl w:val="C7E8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396F9B"/>
    <w:multiLevelType w:val="hybridMultilevel"/>
    <w:tmpl w:val="AD204060"/>
    <w:lvl w:ilvl="0" w:tplc="9DEE64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8A01BE"/>
    <w:multiLevelType w:val="hybridMultilevel"/>
    <w:tmpl w:val="F1C259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5FE5216B"/>
    <w:multiLevelType w:val="hybridMultilevel"/>
    <w:tmpl w:val="BEF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9F1220"/>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DE3DED"/>
    <w:multiLevelType w:val="hybridMultilevel"/>
    <w:tmpl w:val="D8A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DA1CE4"/>
    <w:multiLevelType w:val="hybridMultilevel"/>
    <w:tmpl w:val="252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2F5F90"/>
    <w:multiLevelType w:val="hybridMultilevel"/>
    <w:tmpl w:val="C30E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A20A5B"/>
    <w:multiLevelType w:val="hybridMultilevel"/>
    <w:tmpl w:val="D17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2F1AB5"/>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D9747B"/>
    <w:multiLevelType w:val="hybridMultilevel"/>
    <w:tmpl w:val="C756BFB4"/>
    <w:lvl w:ilvl="0" w:tplc="78E8FA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FF2500"/>
    <w:multiLevelType w:val="hybridMultilevel"/>
    <w:tmpl w:val="5C7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073346"/>
    <w:multiLevelType w:val="hybridMultilevel"/>
    <w:tmpl w:val="06F2DE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72F44CF"/>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3F2343"/>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A228F4"/>
    <w:multiLevelType w:val="hybridMultilevel"/>
    <w:tmpl w:val="4630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004D8D"/>
    <w:multiLevelType w:val="hybridMultilevel"/>
    <w:tmpl w:val="B33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7829B6"/>
    <w:multiLevelType w:val="hybridMultilevel"/>
    <w:tmpl w:val="DF4A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1C3BD4"/>
    <w:multiLevelType w:val="hybridMultilevel"/>
    <w:tmpl w:val="D27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F53F04"/>
    <w:multiLevelType w:val="hybridMultilevel"/>
    <w:tmpl w:val="5A7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641AC"/>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D76768"/>
    <w:multiLevelType w:val="hybridMultilevel"/>
    <w:tmpl w:val="D7D48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8E54135"/>
    <w:multiLevelType w:val="hybridMultilevel"/>
    <w:tmpl w:val="9C5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A1D6C51"/>
    <w:multiLevelType w:val="hybridMultilevel"/>
    <w:tmpl w:val="66B8151C"/>
    <w:lvl w:ilvl="0" w:tplc="0D2A42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F3515"/>
    <w:multiLevelType w:val="hybridMultilevel"/>
    <w:tmpl w:val="723C041A"/>
    <w:lvl w:ilvl="0" w:tplc="67D48CE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1">
    <w:nsid w:val="7BA24C64"/>
    <w:multiLevelType w:val="hybridMultilevel"/>
    <w:tmpl w:val="BB5E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82025"/>
    <w:multiLevelType w:val="hybridMultilevel"/>
    <w:tmpl w:val="DA98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CE2ADA"/>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461D54"/>
    <w:multiLevelType w:val="hybridMultilevel"/>
    <w:tmpl w:val="F1C259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4"/>
  </w:num>
  <w:num w:numId="3">
    <w:abstractNumId w:val="53"/>
  </w:num>
  <w:num w:numId="4">
    <w:abstractNumId w:val="92"/>
  </w:num>
  <w:num w:numId="5">
    <w:abstractNumId w:val="29"/>
  </w:num>
  <w:num w:numId="6">
    <w:abstractNumId w:val="60"/>
  </w:num>
  <w:num w:numId="7">
    <w:abstractNumId w:val="31"/>
  </w:num>
  <w:num w:numId="8">
    <w:abstractNumId w:val="48"/>
  </w:num>
  <w:num w:numId="9">
    <w:abstractNumId w:val="47"/>
  </w:num>
  <w:num w:numId="10">
    <w:abstractNumId w:val="93"/>
  </w:num>
  <w:num w:numId="11">
    <w:abstractNumId w:val="58"/>
  </w:num>
  <w:num w:numId="12">
    <w:abstractNumId w:val="59"/>
  </w:num>
  <w:num w:numId="13">
    <w:abstractNumId w:val="70"/>
  </w:num>
  <w:num w:numId="14">
    <w:abstractNumId w:val="10"/>
  </w:num>
  <w:num w:numId="15">
    <w:abstractNumId w:val="4"/>
  </w:num>
  <w:num w:numId="16">
    <w:abstractNumId w:val="54"/>
  </w:num>
  <w:num w:numId="17">
    <w:abstractNumId w:val="8"/>
  </w:num>
  <w:num w:numId="18">
    <w:abstractNumId w:val="86"/>
  </w:num>
  <w:num w:numId="19">
    <w:abstractNumId w:val="2"/>
  </w:num>
  <w:num w:numId="20">
    <w:abstractNumId w:val="78"/>
  </w:num>
  <w:num w:numId="21">
    <w:abstractNumId w:val="68"/>
  </w:num>
  <w:num w:numId="22">
    <w:abstractNumId w:val="32"/>
  </w:num>
  <w:num w:numId="23">
    <w:abstractNumId w:val="90"/>
  </w:num>
  <w:num w:numId="24">
    <w:abstractNumId w:val="20"/>
  </w:num>
  <w:num w:numId="25">
    <w:abstractNumId w:val="38"/>
  </w:num>
  <w:num w:numId="26">
    <w:abstractNumId w:val="79"/>
  </w:num>
  <w:num w:numId="27">
    <w:abstractNumId w:val="75"/>
  </w:num>
  <w:num w:numId="28">
    <w:abstractNumId w:val="0"/>
  </w:num>
  <w:num w:numId="29">
    <w:abstractNumId w:val="40"/>
  </w:num>
  <w:num w:numId="30">
    <w:abstractNumId w:val="39"/>
  </w:num>
  <w:num w:numId="31">
    <w:abstractNumId w:val="37"/>
  </w:num>
  <w:num w:numId="32">
    <w:abstractNumId w:val="36"/>
  </w:num>
  <w:num w:numId="33">
    <w:abstractNumId w:val="14"/>
  </w:num>
  <w:num w:numId="34">
    <w:abstractNumId w:val="73"/>
  </w:num>
  <w:num w:numId="35">
    <w:abstractNumId w:val="9"/>
  </w:num>
  <w:num w:numId="36">
    <w:abstractNumId w:val="51"/>
  </w:num>
  <w:num w:numId="37">
    <w:abstractNumId w:val="6"/>
  </w:num>
  <w:num w:numId="38">
    <w:abstractNumId w:val="74"/>
  </w:num>
  <w:num w:numId="39">
    <w:abstractNumId w:val="69"/>
  </w:num>
  <w:num w:numId="40">
    <w:abstractNumId w:val="22"/>
  </w:num>
  <w:num w:numId="41">
    <w:abstractNumId w:val="83"/>
  </w:num>
  <w:num w:numId="42">
    <w:abstractNumId w:val="5"/>
  </w:num>
  <w:num w:numId="43">
    <w:abstractNumId w:val="42"/>
  </w:num>
  <w:num w:numId="44">
    <w:abstractNumId w:val="44"/>
  </w:num>
  <w:num w:numId="45">
    <w:abstractNumId w:val="12"/>
  </w:num>
  <w:num w:numId="46">
    <w:abstractNumId w:val="89"/>
  </w:num>
  <w:num w:numId="47">
    <w:abstractNumId w:val="62"/>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17"/>
  </w:num>
  <w:num w:numId="53">
    <w:abstractNumId w:val="81"/>
  </w:num>
  <w:num w:numId="54">
    <w:abstractNumId w:val="26"/>
  </w:num>
  <w:num w:numId="55">
    <w:abstractNumId w:val="63"/>
  </w:num>
  <w:num w:numId="56">
    <w:abstractNumId w:val="45"/>
  </w:num>
  <w:num w:numId="57">
    <w:abstractNumId w:val="18"/>
  </w:num>
  <w:num w:numId="58">
    <w:abstractNumId w:val="82"/>
  </w:num>
  <w:num w:numId="59">
    <w:abstractNumId w:val="3"/>
  </w:num>
  <w:num w:numId="60">
    <w:abstractNumId w:val="25"/>
  </w:num>
  <w:num w:numId="61">
    <w:abstractNumId w:val="72"/>
  </w:num>
  <w:num w:numId="62">
    <w:abstractNumId w:val="71"/>
  </w:num>
  <w:num w:numId="63">
    <w:abstractNumId w:val="77"/>
  </w:num>
  <w:num w:numId="64">
    <w:abstractNumId w:val="85"/>
  </w:num>
  <w:num w:numId="65">
    <w:abstractNumId w:val="23"/>
  </w:num>
  <w:num w:numId="66">
    <w:abstractNumId w:val="27"/>
  </w:num>
  <w:num w:numId="67">
    <w:abstractNumId w:val="61"/>
  </w:num>
  <w:num w:numId="68">
    <w:abstractNumId w:val="49"/>
  </w:num>
  <w:num w:numId="69">
    <w:abstractNumId w:val="88"/>
  </w:num>
  <w:num w:numId="70">
    <w:abstractNumId w:val="84"/>
  </w:num>
  <w:num w:numId="71">
    <w:abstractNumId w:val="55"/>
  </w:num>
  <w:num w:numId="72">
    <w:abstractNumId w:val="15"/>
  </w:num>
  <w:num w:numId="73">
    <w:abstractNumId w:val="91"/>
  </w:num>
  <w:num w:numId="74">
    <w:abstractNumId w:val="16"/>
  </w:num>
  <w:num w:numId="75">
    <w:abstractNumId w:val="43"/>
  </w:num>
  <w:num w:numId="76">
    <w:abstractNumId w:val="13"/>
  </w:num>
  <w:num w:numId="77">
    <w:abstractNumId w:val="52"/>
  </w:num>
  <w:num w:numId="78">
    <w:abstractNumId w:val="65"/>
  </w:num>
  <w:num w:numId="79">
    <w:abstractNumId w:val="7"/>
  </w:num>
  <w:num w:numId="80">
    <w:abstractNumId w:val="50"/>
  </w:num>
  <w:num w:numId="81">
    <w:abstractNumId w:val="67"/>
  </w:num>
  <w:num w:numId="82">
    <w:abstractNumId w:val="76"/>
  </w:num>
  <w:num w:numId="83">
    <w:abstractNumId w:val="80"/>
  </w:num>
  <w:num w:numId="84">
    <w:abstractNumId w:val="1"/>
  </w:num>
  <w:num w:numId="85">
    <w:abstractNumId w:val="46"/>
  </w:num>
  <w:num w:numId="86">
    <w:abstractNumId w:val="35"/>
  </w:num>
  <w:num w:numId="87">
    <w:abstractNumId w:val="30"/>
  </w:num>
  <w:num w:numId="88">
    <w:abstractNumId w:val="57"/>
  </w:num>
  <w:num w:numId="89">
    <w:abstractNumId w:val="11"/>
  </w:num>
  <w:num w:numId="90">
    <w:abstractNumId w:val="41"/>
  </w:num>
  <w:num w:numId="91">
    <w:abstractNumId w:val="34"/>
  </w:num>
  <w:num w:numId="92">
    <w:abstractNumId w:val="94"/>
  </w:num>
  <w:num w:numId="93">
    <w:abstractNumId w:val="19"/>
  </w:num>
  <w:num w:numId="94">
    <w:abstractNumId w:val="66"/>
  </w:num>
  <w:num w:numId="95">
    <w:abstractNumId w:val="28"/>
  </w:num>
  <w:num w:numId="96">
    <w:abstractNumId w:val="6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2C"/>
    <w:rsid w:val="00011B4F"/>
    <w:rsid w:val="00011DAA"/>
    <w:rsid w:val="00025598"/>
    <w:rsid w:val="000278DC"/>
    <w:rsid w:val="00041586"/>
    <w:rsid w:val="000544ED"/>
    <w:rsid w:val="000554CA"/>
    <w:rsid w:val="0006283E"/>
    <w:rsid w:val="00065E35"/>
    <w:rsid w:val="00067AB8"/>
    <w:rsid w:val="00071248"/>
    <w:rsid w:val="00083CC8"/>
    <w:rsid w:val="000860D1"/>
    <w:rsid w:val="00087059"/>
    <w:rsid w:val="00090122"/>
    <w:rsid w:val="00091398"/>
    <w:rsid w:val="000A4D04"/>
    <w:rsid w:val="000A56AC"/>
    <w:rsid w:val="000A5EBA"/>
    <w:rsid w:val="000B5B87"/>
    <w:rsid w:val="000B7270"/>
    <w:rsid w:val="000C328E"/>
    <w:rsid w:val="000C6F23"/>
    <w:rsid w:val="000C7577"/>
    <w:rsid w:val="000D2CFD"/>
    <w:rsid w:val="000D56C6"/>
    <w:rsid w:val="000E60BB"/>
    <w:rsid w:val="000E6A82"/>
    <w:rsid w:val="000F6882"/>
    <w:rsid w:val="001018A4"/>
    <w:rsid w:val="00102B6A"/>
    <w:rsid w:val="001053A2"/>
    <w:rsid w:val="00122B80"/>
    <w:rsid w:val="001321E5"/>
    <w:rsid w:val="00155856"/>
    <w:rsid w:val="00163E1F"/>
    <w:rsid w:val="0017039F"/>
    <w:rsid w:val="001705DD"/>
    <w:rsid w:val="00172F2E"/>
    <w:rsid w:val="00176C49"/>
    <w:rsid w:val="00186EFD"/>
    <w:rsid w:val="00196A90"/>
    <w:rsid w:val="00197D7A"/>
    <w:rsid w:val="001B370F"/>
    <w:rsid w:val="001B4700"/>
    <w:rsid w:val="001C5F1D"/>
    <w:rsid w:val="001D22A8"/>
    <w:rsid w:val="001D33DC"/>
    <w:rsid w:val="001E1972"/>
    <w:rsid w:val="001F073B"/>
    <w:rsid w:val="001F1FC1"/>
    <w:rsid w:val="001F48B0"/>
    <w:rsid w:val="001F4F14"/>
    <w:rsid w:val="001F6803"/>
    <w:rsid w:val="002132D3"/>
    <w:rsid w:val="00215226"/>
    <w:rsid w:val="0022431B"/>
    <w:rsid w:val="002303F6"/>
    <w:rsid w:val="00234306"/>
    <w:rsid w:val="00240898"/>
    <w:rsid w:val="00242E63"/>
    <w:rsid w:val="00251280"/>
    <w:rsid w:val="002535C1"/>
    <w:rsid w:val="00253B02"/>
    <w:rsid w:val="0026078A"/>
    <w:rsid w:val="002625A7"/>
    <w:rsid w:val="00273FB8"/>
    <w:rsid w:val="00274F8D"/>
    <w:rsid w:val="002809CB"/>
    <w:rsid w:val="0028174D"/>
    <w:rsid w:val="002846FF"/>
    <w:rsid w:val="0029196A"/>
    <w:rsid w:val="002947E6"/>
    <w:rsid w:val="00295D96"/>
    <w:rsid w:val="002B2E1D"/>
    <w:rsid w:val="002B3B28"/>
    <w:rsid w:val="002D2AE2"/>
    <w:rsid w:val="002D6226"/>
    <w:rsid w:val="002E761D"/>
    <w:rsid w:val="002F3DCC"/>
    <w:rsid w:val="0030571C"/>
    <w:rsid w:val="00313D43"/>
    <w:rsid w:val="00316D05"/>
    <w:rsid w:val="00321B14"/>
    <w:rsid w:val="003323D7"/>
    <w:rsid w:val="0033338C"/>
    <w:rsid w:val="00333AF4"/>
    <w:rsid w:val="00334FB8"/>
    <w:rsid w:val="00347B21"/>
    <w:rsid w:val="00351DB1"/>
    <w:rsid w:val="00353822"/>
    <w:rsid w:val="00354648"/>
    <w:rsid w:val="003645AE"/>
    <w:rsid w:val="00365002"/>
    <w:rsid w:val="00374618"/>
    <w:rsid w:val="003812F5"/>
    <w:rsid w:val="0038770B"/>
    <w:rsid w:val="00393676"/>
    <w:rsid w:val="00393A1F"/>
    <w:rsid w:val="00393D36"/>
    <w:rsid w:val="003A01F6"/>
    <w:rsid w:val="003A0949"/>
    <w:rsid w:val="003A0A94"/>
    <w:rsid w:val="003A1C71"/>
    <w:rsid w:val="003A3668"/>
    <w:rsid w:val="003A5A9B"/>
    <w:rsid w:val="003A743A"/>
    <w:rsid w:val="003B32F1"/>
    <w:rsid w:val="003B4FD8"/>
    <w:rsid w:val="003C41B1"/>
    <w:rsid w:val="003C6D2B"/>
    <w:rsid w:val="003D07F7"/>
    <w:rsid w:val="003E2676"/>
    <w:rsid w:val="003E360D"/>
    <w:rsid w:val="003F34C7"/>
    <w:rsid w:val="00403AFF"/>
    <w:rsid w:val="00403E3E"/>
    <w:rsid w:val="00435EE2"/>
    <w:rsid w:val="00436BAB"/>
    <w:rsid w:val="00440BBC"/>
    <w:rsid w:val="00440DFE"/>
    <w:rsid w:val="00453F1F"/>
    <w:rsid w:val="004672C1"/>
    <w:rsid w:val="00467CD9"/>
    <w:rsid w:val="00470161"/>
    <w:rsid w:val="00480356"/>
    <w:rsid w:val="00481238"/>
    <w:rsid w:val="0048288A"/>
    <w:rsid w:val="00483DFA"/>
    <w:rsid w:val="00485178"/>
    <w:rsid w:val="0048711C"/>
    <w:rsid w:val="00491EEA"/>
    <w:rsid w:val="004952C8"/>
    <w:rsid w:val="004961C1"/>
    <w:rsid w:val="00496925"/>
    <w:rsid w:val="004A20B0"/>
    <w:rsid w:val="004A5478"/>
    <w:rsid w:val="004A60DD"/>
    <w:rsid w:val="004B20F3"/>
    <w:rsid w:val="004B56D5"/>
    <w:rsid w:val="004C063B"/>
    <w:rsid w:val="004C4D81"/>
    <w:rsid w:val="00503006"/>
    <w:rsid w:val="00503AB7"/>
    <w:rsid w:val="00506913"/>
    <w:rsid w:val="00507F8F"/>
    <w:rsid w:val="005102E1"/>
    <w:rsid w:val="00515186"/>
    <w:rsid w:val="00521306"/>
    <w:rsid w:val="00532371"/>
    <w:rsid w:val="00532955"/>
    <w:rsid w:val="005504F0"/>
    <w:rsid w:val="005515AB"/>
    <w:rsid w:val="0055788A"/>
    <w:rsid w:val="005643A8"/>
    <w:rsid w:val="00575789"/>
    <w:rsid w:val="005772BB"/>
    <w:rsid w:val="00581919"/>
    <w:rsid w:val="00593208"/>
    <w:rsid w:val="005936E4"/>
    <w:rsid w:val="005969C5"/>
    <w:rsid w:val="005A45C2"/>
    <w:rsid w:val="005A5046"/>
    <w:rsid w:val="005A6271"/>
    <w:rsid w:val="005B5455"/>
    <w:rsid w:val="005B6F1B"/>
    <w:rsid w:val="005C2CC3"/>
    <w:rsid w:val="005D0528"/>
    <w:rsid w:val="005D5A44"/>
    <w:rsid w:val="005E25F9"/>
    <w:rsid w:val="005E4C3C"/>
    <w:rsid w:val="005E6806"/>
    <w:rsid w:val="005E6AF8"/>
    <w:rsid w:val="00600494"/>
    <w:rsid w:val="0061324B"/>
    <w:rsid w:val="006241D6"/>
    <w:rsid w:val="00624D05"/>
    <w:rsid w:val="0064738E"/>
    <w:rsid w:val="00657312"/>
    <w:rsid w:val="00657F7D"/>
    <w:rsid w:val="00665ED4"/>
    <w:rsid w:val="00680405"/>
    <w:rsid w:val="00683D0F"/>
    <w:rsid w:val="0069455E"/>
    <w:rsid w:val="0069719F"/>
    <w:rsid w:val="006A7216"/>
    <w:rsid w:val="006A7FB8"/>
    <w:rsid w:val="006B7ECC"/>
    <w:rsid w:val="006D10EF"/>
    <w:rsid w:val="006D4601"/>
    <w:rsid w:val="006E6A59"/>
    <w:rsid w:val="006F1362"/>
    <w:rsid w:val="006F5C0C"/>
    <w:rsid w:val="006F7A8B"/>
    <w:rsid w:val="007059DA"/>
    <w:rsid w:val="00711BE4"/>
    <w:rsid w:val="0071312F"/>
    <w:rsid w:val="00713368"/>
    <w:rsid w:val="00724208"/>
    <w:rsid w:val="00731109"/>
    <w:rsid w:val="0074214F"/>
    <w:rsid w:val="00755741"/>
    <w:rsid w:val="007565F8"/>
    <w:rsid w:val="00765B3A"/>
    <w:rsid w:val="007732CC"/>
    <w:rsid w:val="007740AD"/>
    <w:rsid w:val="00786391"/>
    <w:rsid w:val="007929A9"/>
    <w:rsid w:val="00796DEB"/>
    <w:rsid w:val="007A1F13"/>
    <w:rsid w:val="007C418A"/>
    <w:rsid w:val="007F6CA5"/>
    <w:rsid w:val="00802368"/>
    <w:rsid w:val="0080615B"/>
    <w:rsid w:val="0081193F"/>
    <w:rsid w:val="00813F2A"/>
    <w:rsid w:val="00820E47"/>
    <w:rsid w:val="00821E0F"/>
    <w:rsid w:val="00827FFA"/>
    <w:rsid w:val="00840020"/>
    <w:rsid w:val="008417B9"/>
    <w:rsid w:val="008465CC"/>
    <w:rsid w:val="008504C5"/>
    <w:rsid w:val="00850F7E"/>
    <w:rsid w:val="008553F9"/>
    <w:rsid w:val="0086720B"/>
    <w:rsid w:val="00870B38"/>
    <w:rsid w:val="00881DFE"/>
    <w:rsid w:val="008916D3"/>
    <w:rsid w:val="00892740"/>
    <w:rsid w:val="008A3F6C"/>
    <w:rsid w:val="008C7784"/>
    <w:rsid w:val="008D1270"/>
    <w:rsid w:val="008D37D8"/>
    <w:rsid w:val="008E2EA0"/>
    <w:rsid w:val="009010DD"/>
    <w:rsid w:val="009064C0"/>
    <w:rsid w:val="0090667B"/>
    <w:rsid w:val="009069CF"/>
    <w:rsid w:val="009158A0"/>
    <w:rsid w:val="00922D5C"/>
    <w:rsid w:val="0092311E"/>
    <w:rsid w:val="0092504A"/>
    <w:rsid w:val="009318FA"/>
    <w:rsid w:val="00937220"/>
    <w:rsid w:val="00942DD1"/>
    <w:rsid w:val="0094656F"/>
    <w:rsid w:val="0095288D"/>
    <w:rsid w:val="00991958"/>
    <w:rsid w:val="0099369E"/>
    <w:rsid w:val="009A471C"/>
    <w:rsid w:val="009A7AC5"/>
    <w:rsid w:val="009B3205"/>
    <w:rsid w:val="009B6D10"/>
    <w:rsid w:val="009D32A0"/>
    <w:rsid w:val="009D53D6"/>
    <w:rsid w:val="009D6ADF"/>
    <w:rsid w:val="009E01FF"/>
    <w:rsid w:val="009E674F"/>
    <w:rsid w:val="009F0506"/>
    <w:rsid w:val="00A004D3"/>
    <w:rsid w:val="00A00C4B"/>
    <w:rsid w:val="00A01691"/>
    <w:rsid w:val="00A02A73"/>
    <w:rsid w:val="00A048FE"/>
    <w:rsid w:val="00A06F13"/>
    <w:rsid w:val="00A0741A"/>
    <w:rsid w:val="00A107AB"/>
    <w:rsid w:val="00A14B44"/>
    <w:rsid w:val="00A15650"/>
    <w:rsid w:val="00A2086C"/>
    <w:rsid w:val="00A20A1E"/>
    <w:rsid w:val="00A2159B"/>
    <w:rsid w:val="00A2638B"/>
    <w:rsid w:val="00A26F64"/>
    <w:rsid w:val="00A27B68"/>
    <w:rsid w:val="00A359C9"/>
    <w:rsid w:val="00A35E21"/>
    <w:rsid w:val="00A37D24"/>
    <w:rsid w:val="00A4144A"/>
    <w:rsid w:val="00A4697F"/>
    <w:rsid w:val="00A46DD0"/>
    <w:rsid w:val="00A47F52"/>
    <w:rsid w:val="00A71986"/>
    <w:rsid w:val="00A743AD"/>
    <w:rsid w:val="00A76935"/>
    <w:rsid w:val="00A81750"/>
    <w:rsid w:val="00A81D10"/>
    <w:rsid w:val="00A85085"/>
    <w:rsid w:val="00A9037B"/>
    <w:rsid w:val="00A93A75"/>
    <w:rsid w:val="00A95BE0"/>
    <w:rsid w:val="00AB09E9"/>
    <w:rsid w:val="00AC1522"/>
    <w:rsid w:val="00AC3991"/>
    <w:rsid w:val="00AD11A5"/>
    <w:rsid w:val="00AE6AB4"/>
    <w:rsid w:val="00B058B6"/>
    <w:rsid w:val="00B102F3"/>
    <w:rsid w:val="00B11C26"/>
    <w:rsid w:val="00B1421D"/>
    <w:rsid w:val="00B160C4"/>
    <w:rsid w:val="00B16176"/>
    <w:rsid w:val="00B229B1"/>
    <w:rsid w:val="00B24049"/>
    <w:rsid w:val="00B2527F"/>
    <w:rsid w:val="00B27D9E"/>
    <w:rsid w:val="00B301D4"/>
    <w:rsid w:val="00B52E45"/>
    <w:rsid w:val="00B530C5"/>
    <w:rsid w:val="00B573CB"/>
    <w:rsid w:val="00B62E2C"/>
    <w:rsid w:val="00B7138C"/>
    <w:rsid w:val="00B71CD2"/>
    <w:rsid w:val="00B764B5"/>
    <w:rsid w:val="00B80617"/>
    <w:rsid w:val="00B82C83"/>
    <w:rsid w:val="00B91BE9"/>
    <w:rsid w:val="00BA0EB3"/>
    <w:rsid w:val="00BA7A7F"/>
    <w:rsid w:val="00BC4921"/>
    <w:rsid w:val="00BE370C"/>
    <w:rsid w:val="00BF2756"/>
    <w:rsid w:val="00C037AB"/>
    <w:rsid w:val="00C106B8"/>
    <w:rsid w:val="00C16B3F"/>
    <w:rsid w:val="00C26056"/>
    <w:rsid w:val="00C268B3"/>
    <w:rsid w:val="00C32411"/>
    <w:rsid w:val="00C330E4"/>
    <w:rsid w:val="00C52AB6"/>
    <w:rsid w:val="00C73C39"/>
    <w:rsid w:val="00C75AFD"/>
    <w:rsid w:val="00C75CFA"/>
    <w:rsid w:val="00C82343"/>
    <w:rsid w:val="00C87CB6"/>
    <w:rsid w:val="00CA13AB"/>
    <w:rsid w:val="00CB1CE6"/>
    <w:rsid w:val="00CB4284"/>
    <w:rsid w:val="00CB52D7"/>
    <w:rsid w:val="00CC1D8B"/>
    <w:rsid w:val="00CC7BCD"/>
    <w:rsid w:val="00CD15DA"/>
    <w:rsid w:val="00CD17B6"/>
    <w:rsid w:val="00CF00D3"/>
    <w:rsid w:val="00CF296B"/>
    <w:rsid w:val="00CF6E77"/>
    <w:rsid w:val="00D01346"/>
    <w:rsid w:val="00D02F73"/>
    <w:rsid w:val="00D31176"/>
    <w:rsid w:val="00D40FD8"/>
    <w:rsid w:val="00D4472B"/>
    <w:rsid w:val="00D463A6"/>
    <w:rsid w:val="00D50998"/>
    <w:rsid w:val="00D557ED"/>
    <w:rsid w:val="00D55E75"/>
    <w:rsid w:val="00D649F4"/>
    <w:rsid w:val="00D70750"/>
    <w:rsid w:val="00D80DD5"/>
    <w:rsid w:val="00D92DC5"/>
    <w:rsid w:val="00D94E16"/>
    <w:rsid w:val="00DA780C"/>
    <w:rsid w:val="00DB1CB8"/>
    <w:rsid w:val="00DC4C99"/>
    <w:rsid w:val="00DE6817"/>
    <w:rsid w:val="00DF7F02"/>
    <w:rsid w:val="00E00372"/>
    <w:rsid w:val="00E01C78"/>
    <w:rsid w:val="00E03421"/>
    <w:rsid w:val="00E04174"/>
    <w:rsid w:val="00E11A5F"/>
    <w:rsid w:val="00E20DDA"/>
    <w:rsid w:val="00E23DC9"/>
    <w:rsid w:val="00E276EA"/>
    <w:rsid w:val="00E27B29"/>
    <w:rsid w:val="00E32CA1"/>
    <w:rsid w:val="00E4173A"/>
    <w:rsid w:val="00E443BB"/>
    <w:rsid w:val="00E726A7"/>
    <w:rsid w:val="00E76E99"/>
    <w:rsid w:val="00E810D7"/>
    <w:rsid w:val="00E90CA8"/>
    <w:rsid w:val="00E91D62"/>
    <w:rsid w:val="00E94CE2"/>
    <w:rsid w:val="00E96585"/>
    <w:rsid w:val="00E96D40"/>
    <w:rsid w:val="00E97603"/>
    <w:rsid w:val="00EA0638"/>
    <w:rsid w:val="00EA20BA"/>
    <w:rsid w:val="00EA2203"/>
    <w:rsid w:val="00EC75ED"/>
    <w:rsid w:val="00ED661B"/>
    <w:rsid w:val="00ED76FA"/>
    <w:rsid w:val="00ED7F26"/>
    <w:rsid w:val="00EF34A4"/>
    <w:rsid w:val="00EF3AC9"/>
    <w:rsid w:val="00F01A52"/>
    <w:rsid w:val="00F02B00"/>
    <w:rsid w:val="00F02D48"/>
    <w:rsid w:val="00F037A8"/>
    <w:rsid w:val="00F04BA7"/>
    <w:rsid w:val="00F0518E"/>
    <w:rsid w:val="00F058D8"/>
    <w:rsid w:val="00F05C33"/>
    <w:rsid w:val="00F12FE1"/>
    <w:rsid w:val="00F13AA5"/>
    <w:rsid w:val="00F1517B"/>
    <w:rsid w:val="00F17ADF"/>
    <w:rsid w:val="00F2548F"/>
    <w:rsid w:val="00F271C2"/>
    <w:rsid w:val="00F3457F"/>
    <w:rsid w:val="00F3500B"/>
    <w:rsid w:val="00F41FAF"/>
    <w:rsid w:val="00F42C7B"/>
    <w:rsid w:val="00F52631"/>
    <w:rsid w:val="00F5581D"/>
    <w:rsid w:val="00F57933"/>
    <w:rsid w:val="00F65005"/>
    <w:rsid w:val="00F734D5"/>
    <w:rsid w:val="00F7469F"/>
    <w:rsid w:val="00F760D0"/>
    <w:rsid w:val="00F7679D"/>
    <w:rsid w:val="00F81D5C"/>
    <w:rsid w:val="00F91161"/>
    <w:rsid w:val="00FA2A90"/>
    <w:rsid w:val="00FA4835"/>
    <w:rsid w:val="00FA71A3"/>
    <w:rsid w:val="00FA7EBF"/>
    <w:rsid w:val="00FB2F51"/>
    <w:rsid w:val="00FB6C19"/>
    <w:rsid w:val="00FC003C"/>
    <w:rsid w:val="00FC1103"/>
    <w:rsid w:val="00FE0DEF"/>
    <w:rsid w:val="00FE5396"/>
    <w:rsid w:val="00FE6C8E"/>
    <w:rsid w:val="00FF0421"/>
    <w:rsid w:val="00FF5DDE"/>
    <w:rsid w:val="00FF5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7"/>
    <w:pPr>
      <w:spacing w:before="0"/>
      <w:ind w:left="0" w:firstLine="0"/>
    </w:pPr>
    <w:rPr>
      <w:rFonts w:ascii="Calibri" w:eastAsiaTheme="minorEastAsia" w:hAnsi="Calibri"/>
      <w:szCs w:val="24"/>
    </w:rPr>
  </w:style>
  <w:style w:type="paragraph" w:styleId="Heading1">
    <w:name w:val="heading 1"/>
    <w:basedOn w:val="ListParagraph"/>
    <w:next w:val="Normal"/>
    <w:link w:val="Heading1Char"/>
    <w:uiPriority w:val="9"/>
    <w:qFormat/>
    <w:rsid w:val="000A5EBA"/>
    <w:pPr>
      <w:keepNext/>
      <w:pageBreakBefore/>
      <w:numPr>
        <w:numId w:val="1"/>
      </w:numPr>
      <w:spacing w:before="120" w:after="120"/>
      <w:contextualSpacing w:val="0"/>
      <w:outlineLvl w:val="0"/>
    </w:pPr>
    <w:rPr>
      <w:b/>
      <w:caps/>
      <w:color w:val="17365D" w:themeColor="text2" w:themeShade="BF"/>
      <w:sz w:val="32"/>
    </w:rPr>
  </w:style>
  <w:style w:type="paragraph" w:styleId="Heading2">
    <w:name w:val="heading 2"/>
    <w:basedOn w:val="ListParagraph"/>
    <w:next w:val="Normal"/>
    <w:link w:val="Heading2Char"/>
    <w:uiPriority w:val="9"/>
    <w:unhideWhenUsed/>
    <w:qFormat/>
    <w:rsid w:val="00E94CE2"/>
    <w:pPr>
      <w:keepNext/>
      <w:numPr>
        <w:ilvl w:val="1"/>
        <w:numId w:val="1"/>
      </w:numPr>
      <w:spacing w:before="360" w:after="120"/>
      <w:contextualSpacing w:val="0"/>
      <w:outlineLvl w:val="1"/>
    </w:pPr>
    <w:rPr>
      <w:b/>
      <w:color w:val="17365D" w:themeColor="text2" w:themeShade="BF"/>
      <w:sz w:val="26"/>
      <w:szCs w:val="26"/>
    </w:rPr>
  </w:style>
  <w:style w:type="paragraph" w:styleId="Heading3">
    <w:name w:val="heading 3"/>
    <w:basedOn w:val="ListParagraph"/>
    <w:next w:val="Normal"/>
    <w:link w:val="Heading3Char"/>
    <w:uiPriority w:val="9"/>
    <w:unhideWhenUsed/>
    <w:qFormat/>
    <w:rsid w:val="000D56C6"/>
    <w:pPr>
      <w:keepNext/>
      <w:numPr>
        <w:ilvl w:val="2"/>
        <w:numId w:val="1"/>
      </w:numPr>
      <w:spacing w:before="240" w:after="120"/>
      <w:contextualSpacing w:val="0"/>
      <w:outlineLvl w:val="2"/>
    </w:pPr>
    <w:rPr>
      <w:b/>
    </w:rPr>
  </w:style>
  <w:style w:type="paragraph" w:styleId="Heading4">
    <w:name w:val="heading 4"/>
    <w:basedOn w:val="Normal"/>
    <w:next w:val="Normal"/>
    <w:link w:val="Heading4Char"/>
    <w:uiPriority w:val="9"/>
    <w:semiHidden/>
    <w:unhideWhenUsed/>
    <w:qFormat/>
    <w:rsid w:val="000A5EBA"/>
    <w:pPr>
      <w:keepNext/>
      <w:keepLines/>
      <w:spacing w:before="200" w:after="120"/>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C"/>
    <w:pPr>
      <w:ind w:left="720"/>
      <w:contextualSpacing/>
    </w:pPr>
  </w:style>
  <w:style w:type="character" w:customStyle="1" w:styleId="Heading1Char">
    <w:name w:val="Heading 1 Char"/>
    <w:basedOn w:val="DefaultParagraphFont"/>
    <w:link w:val="Heading1"/>
    <w:uiPriority w:val="9"/>
    <w:rsid w:val="000A5EBA"/>
    <w:rPr>
      <w:rFonts w:ascii="Calibri" w:eastAsiaTheme="minorEastAsia" w:hAnsi="Calibri"/>
      <w:b/>
      <w:caps/>
      <w:color w:val="17365D" w:themeColor="text2" w:themeShade="BF"/>
      <w:sz w:val="32"/>
      <w:szCs w:val="24"/>
    </w:rPr>
  </w:style>
  <w:style w:type="paragraph" w:styleId="Header">
    <w:name w:val="header"/>
    <w:basedOn w:val="Normal"/>
    <w:link w:val="HeaderChar"/>
    <w:uiPriority w:val="99"/>
    <w:unhideWhenUsed/>
    <w:rsid w:val="00593208"/>
    <w:pPr>
      <w:tabs>
        <w:tab w:val="center" w:pos="4680"/>
        <w:tab w:val="right" w:pos="9360"/>
      </w:tabs>
    </w:pPr>
  </w:style>
  <w:style w:type="character" w:customStyle="1" w:styleId="HeaderChar">
    <w:name w:val="Header Char"/>
    <w:basedOn w:val="DefaultParagraphFont"/>
    <w:link w:val="Header"/>
    <w:uiPriority w:val="99"/>
    <w:rsid w:val="00593208"/>
    <w:rPr>
      <w:rFonts w:ascii="Calibri" w:eastAsiaTheme="minorEastAsia" w:hAnsi="Calibri"/>
      <w:szCs w:val="24"/>
    </w:rPr>
  </w:style>
  <w:style w:type="paragraph" w:styleId="Footer">
    <w:name w:val="footer"/>
    <w:basedOn w:val="Normal"/>
    <w:link w:val="FooterChar"/>
    <w:uiPriority w:val="99"/>
    <w:unhideWhenUsed/>
    <w:rsid w:val="00593208"/>
    <w:pPr>
      <w:tabs>
        <w:tab w:val="center" w:pos="4680"/>
        <w:tab w:val="right" w:pos="9360"/>
      </w:tabs>
    </w:pPr>
  </w:style>
  <w:style w:type="character" w:customStyle="1" w:styleId="FooterChar">
    <w:name w:val="Footer Char"/>
    <w:basedOn w:val="DefaultParagraphFont"/>
    <w:link w:val="Footer"/>
    <w:uiPriority w:val="99"/>
    <w:rsid w:val="00593208"/>
    <w:rPr>
      <w:rFonts w:ascii="Calibri" w:eastAsiaTheme="minorEastAsia" w:hAnsi="Calibri"/>
      <w:szCs w:val="24"/>
    </w:rPr>
  </w:style>
  <w:style w:type="paragraph" w:styleId="BalloonText">
    <w:name w:val="Balloon Text"/>
    <w:basedOn w:val="Normal"/>
    <w:link w:val="BalloonTextChar"/>
    <w:uiPriority w:val="99"/>
    <w:semiHidden/>
    <w:unhideWhenUsed/>
    <w:rsid w:val="001F6803"/>
    <w:rPr>
      <w:rFonts w:ascii="Tahoma" w:hAnsi="Tahoma" w:cs="Tahoma"/>
      <w:sz w:val="16"/>
      <w:szCs w:val="16"/>
    </w:rPr>
  </w:style>
  <w:style w:type="character" w:customStyle="1" w:styleId="BalloonTextChar">
    <w:name w:val="Balloon Text Char"/>
    <w:basedOn w:val="DefaultParagraphFont"/>
    <w:link w:val="BalloonText"/>
    <w:uiPriority w:val="99"/>
    <w:semiHidden/>
    <w:rsid w:val="001F680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94CE2"/>
    <w:rPr>
      <w:rFonts w:ascii="Calibri" w:eastAsiaTheme="minorEastAsia" w:hAnsi="Calibri"/>
      <w:b/>
      <w:color w:val="17365D" w:themeColor="text2" w:themeShade="BF"/>
      <w:sz w:val="26"/>
      <w:szCs w:val="26"/>
    </w:rPr>
  </w:style>
  <w:style w:type="character" w:customStyle="1" w:styleId="Heading3Char">
    <w:name w:val="Heading 3 Char"/>
    <w:basedOn w:val="DefaultParagraphFont"/>
    <w:link w:val="Heading3"/>
    <w:uiPriority w:val="9"/>
    <w:rsid w:val="000D56C6"/>
    <w:rPr>
      <w:rFonts w:ascii="Calibri" w:eastAsiaTheme="minorEastAsia" w:hAnsi="Calibri"/>
      <w:b/>
      <w:szCs w:val="24"/>
    </w:rPr>
  </w:style>
  <w:style w:type="paragraph" w:styleId="Caption">
    <w:name w:val="caption"/>
    <w:basedOn w:val="Normal"/>
    <w:next w:val="Normal"/>
    <w:uiPriority w:val="35"/>
    <w:unhideWhenUsed/>
    <w:qFormat/>
    <w:rsid w:val="00FB2F51"/>
    <w:pPr>
      <w:spacing w:after="200"/>
    </w:pPr>
    <w:rPr>
      <w:b/>
      <w:bCs/>
      <w:color w:val="17365D" w:themeColor="text2" w:themeShade="BF"/>
      <w:szCs w:val="18"/>
    </w:rPr>
  </w:style>
  <w:style w:type="paragraph" w:styleId="TOC1">
    <w:name w:val="toc 1"/>
    <w:basedOn w:val="Normal"/>
    <w:next w:val="Normal"/>
    <w:autoRedefine/>
    <w:uiPriority w:val="39"/>
    <w:unhideWhenUsed/>
    <w:rsid w:val="008C778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C7784"/>
    <w:pPr>
      <w:ind w:left="220"/>
    </w:pPr>
    <w:rPr>
      <w:rFonts w:asciiTheme="minorHAnsi" w:hAnsiTheme="minorHAnsi"/>
      <w:smallCaps/>
      <w:sz w:val="20"/>
      <w:szCs w:val="20"/>
    </w:rPr>
  </w:style>
  <w:style w:type="paragraph" w:styleId="TOC3">
    <w:name w:val="toc 3"/>
    <w:basedOn w:val="Normal"/>
    <w:next w:val="Normal"/>
    <w:autoRedefine/>
    <w:uiPriority w:val="39"/>
    <w:unhideWhenUsed/>
    <w:rsid w:val="008C7784"/>
    <w:pPr>
      <w:ind w:left="440"/>
    </w:pPr>
    <w:rPr>
      <w:rFonts w:asciiTheme="minorHAnsi" w:hAnsiTheme="minorHAnsi"/>
      <w:i/>
      <w:iCs/>
      <w:sz w:val="20"/>
      <w:szCs w:val="20"/>
    </w:rPr>
  </w:style>
  <w:style w:type="paragraph" w:styleId="TOC4">
    <w:name w:val="toc 4"/>
    <w:basedOn w:val="Normal"/>
    <w:next w:val="Normal"/>
    <w:autoRedefine/>
    <w:uiPriority w:val="39"/>
    <w:unhideWhenUsed/>
    <w:rsid w:val="008C7784"/>
    <w:pPr>
      <w:ind w:left="660"/>
    </w:pPr>
    <w:rPr>
      <w:rFonts w:asciiTheme="minorHAnsi" w:hAnsiTheme="minorHAnsi"/>
      <w:sz w:val="18"/>
      <w:szCs w:val="18"/>
    </w:rPr>
  </w:style>
  <w:style w:type="paragraph" w:styleId="TOC5">
    <w:name w:val="toc 5"/>
    <w:basedOn w:val="Normal"/>
    <w:next w:val="Normal"/>
    <w:autoRedefine/>
    <w:uiPriority w:val="39"/>
    <w:unhideWhenUsed/>
    <w:rsid w:val="008C7784"/>
    <w:pPr>
      <w:ind w:left="880"/>
    </w:pPr>
    <w:rPr>
      <w:rFonts w:asciiTheme="minorHAnsi" w:hAnsiTheme="minorHAnsi"/>
      <w:sz w:val="18"/>
      <w:szCs w:val="18"/>
    </w:rPr>
  </w:style>
  <w:style w:type="paragraph" w:styleId="TOC6">
    <w:name w:val="toc 6"/>
    <w:basedOn w:val="Normal"/>
    <w:next w:val="Normal"/>
    <w:autoRedefine/>
    <w:uiPriority w:val="39"/>
    <w:unhideWhenUsed/>
    <w:rsid w:val="008C7784"/>
    <w:pPr>
      <w:ind w:left="1100"/>
    </w:pPr>
    <w:rPr>
      <w:rFonts w:asciiTheme="minorHAnsi" w:hAnsiTheme="minorHAnsi"/>
      <w:sz w:val="18"/>
      <w:szCs w:val="18"/>
    </w:rPr>
  </w:style>
  <w:style w:type="paragraph" w:styleId="TOC7">
    <w:name w:val="toc 7"/>
    <w:basedOn w:val="Normal"/>
    <w:next w:val="Normal"/>
    <w:autoRedefine/>
    <w:uiPriority w:val="39"/>
    <w:unhideWhenUsed/>
    <w:rsid w:val="008C7784"/>
    <w:pPr>
      <w:ind w:left="1320"/>
    </w:pPr>
    <w:rPr>
      <w:rFonts w:asciiTheme="minorHAnsi" w:hAnsiTheme="minorHAnsi"/>
      <w:sz w:val="18"/>
      <w:szCs w:val="18"/>
    </w:rPr>
  </w:style>
  <w:style w:type="paragraph" w:styleId="TOC8">
    <w:name w:val="toc 8"/>
    <w:basedOn w:val="Normal"/>
    <w:next w:val="Normal"/>
    <w:autoRedefine/>
    <w:uiPriority w:val="39"/>
    <w:unhideWhenUsed/>
    <w:rsid w:val="008C7784"/>
    <w:pPr>
      <w:ind w:left="1540"/>
    </w:pPr>
    <w:rPr>
      <w:rFonts w:asciiTheme="minorHAnsi" w:hAnsiTheme="minorHAnsi"/>
      <w:sz w:val="18"/>
      <w:szCs w:val="18"/>
    </w:rPr>
  </w:style>
  <w:style w:type="paragraph" w:styleId="TOC9">
    <w:name w:val="toc 9"/>
    <w:basedOn w:val="Normal"/>
    <w:next w:val="Normal"/>
    <w:autoRedefine/>
    <w:uiPriority w:val="39"/>
    <w:unhideWhenUsed/>
    <w:rsid w:val="008C7784"/>
    <w:pPr>
      <w:ind w:left="1760"/>
    </w:pPr>
    <w:rPr>
      <w:rFonts w:asciiTheme="minorHAnsi" w:hAnsiTheme="minorHAnsi"/>
      <w:sz w:val="18"/>
      <w:szCs w:val="18"/>
    </w:rPr>
  </w:style>
  <w:style w:type="character" w:styleId="Hyperlink">
    <w:name w:val="Hyperlink"/>
    <w:basedOn w:val="DefaultParagraphFont"/>
    <w:uiPriority w:val="99"/>
    <w:unhideWhenUsed/>
    <w:rsid w:val="008C7784"/>
    <w:rPr>
      <w:color w:val="0000FF" w:themeColor="hyperlink"/>
      <w:u w:val="single"/>
    </w:rPr>
  </w:style>
  <w:style w:type="paragraph" w:styleId="TableofFigures">
    <w:name w:val="table of figures"/>
    <w:basedOn w:val="Normal"/>
    <w:next w:val="Normal"/>
    <w:uiPriority w:val="99"/>
    <w:unhideWhenUsed/>
    <w:rsid w:val="008C7784"/>
    <w:pPr>
      <w:ind w:left="440" w:hanging="44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4284"/>
    <w:rPr>
      <w:sz w:val="20"/>
      <w:szCs w:val="20"/>
    </w:rPr>
  </w:style>
  <w:style w:type="character" w:customStyle="1" w:styleId="FootnoteTextChar">
    <w:name w:val="Footnote Text Char"/>
    <w:basedOn w:val="DefaultParagraphFont"/>
    <w:link w:val="FootnoteText"/>
    <w:uiPriority w:val="99"/>
    <w:semiHidden/>
    <w:rsid w:val="00CB4284"/>
    <w:rPr>
      <w:rFonts w:ascii="Calibri" w:eastAsiaTheme="minorEastAsia" w:hAnsi="Calibri"/>
      <w:sz w:val="20"/>
      <w:szCs w:val="20"/>
    </w:rPr>
  </w:style>
  <w:style w:type="character" w:styleId="FootnoteReference">
    <w:name w:val="footnote reference"/>
    <w:basedOn w:val="DefaultParagraphFont"/>
    <w:uiPriority w:val="99"/>
    <w:semiHidden/>
    <w:unhideWhenUsed/>
    <w:rsid w:val="00CB4284"/>
    <w:rPr>
      <w:vertAlign w:val="superscript"/>
    </w:rPr>
  </w:style>
  <w:style w:type="table" w:styleId="TableGrid">
    <w:name w:val="Table Grid"/>
    <w:basedOn w:val="TableNormal"/>
    <w:uiPriority w:val="59"/>
    <w:rsid w:val="00507F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F13"/>
    <w:rPr>
      <w:rFonts w:eastAsiaTheme="minorHAnsi" w:cs="Times New Roman"/>
      <w:szCs w:val="22"/>
      <w:lang w:val="en-CA"/>
    </w:rPr>
  </w:style>
  <w:style w:type="character" w:customStyle="1" w:styleId="PlainTextChar">
    <w:name w:val="Plain Text Char"/>
    <w:basedOn w:val="DefaultParagraphFont"/>
    <w:link w:val="PlainText"/>
    <w:uiPriority w:val="99"/>
    <w:rsid w:val="007A1F13"/>
    <w:rPr>
      <w:rFonts w:ascii="Calibri" w:hAnsi="Calibri" w:cs="Times New Roman"/>
      <w:lang w:val="en-CA"/>
    </w:rPr>
  </w:style>
  <w:style w:type="character" w:customStyle="1" w:styleId="hps">
    <w:name w:val="hps"/>
    <w:basedOn w:val="DefaultParagraphFont"/>
    <w:rsid w:val="007A1F13"/>
  </w:style>
  <w:style w:type="character" w:styleId="Strong">
    <w:name w:val="Strong"/>
    <w:basedOn w:val="DefaultParagraphFont"/>
    <w:qFormat/>
    <w:rsid w:val="007A1F13"/>
    <w:rPr>
      <w:b/>
      <w:bCs/>
    </w:rPr>
  </w:style>
  <w:style w:type="paragraph" w:styleId="NoSpacing">
    <w:name w:val="No Spacing"/>
    <w:uiPriority w:val="1"/>
    <w:qFormat/>
    <w:rsid w:val="00F760D0"/>
    <w:pPr>
      <w:spacing w:before="0"/>
      <w:ind w:left="0" w:firstLine="0"/>
    </w:pPr>
  </w:style>
  <w:style w:type="table" w:styleId="LightGrid-Accent1">
    <w:name w:val="Light Grid Accent 1"/>
    <w:basedOn w:val="TableNormal"/>
    <w:uiPriority w:val="62"/>
    <w:rsid w:val="005B5455"/>
    <w:pPr>
      <w:spacing w:before="0"/>
      <w:ind w:left="0" w:firstLine="0"/>
    </w:pPr>
    <w:rPr>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A0949"/>
    <w:pPr>
      <w:spacing w:before="0"/>
      <w:ind w:left="0" w:firstLine="0"/>
    </w:pPr>
    <w:rPr>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48288A"/>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A7A7F"/>
    <w:rPr>
      <w:sz w:val="18"/>
      <w:szCs w:val="18"/>
    </w:rPr>
  </w:style>
  <w:style w:type="paragraph" w:styleId="CommentText">
    <w:name w:val="annotation text"/>
    <w:basedOn w:val="Normal"/>
    <w:link w:val="CommentTextChar"/>
    <w:uiPriority w:val="99"/>
    <w:semiHidden/>
    <w:unhideWhenUsed/>
    <w:rsid w:val="00BA7A7F"/>
    <w:rPr>
      <w:sz w:val="24"/>
    </w:rPr>
  </w:style>
  <w:style w:type="character" w:customStyle="1" w:styleId="CommentTextChar">
    <w:name w:val="Comment Text Char"/>
    <w:basedOn w:val="DefaultParagraphFont"/>
    <w:link w:val="CommentText"/>
    <w:uiPriority w:val="99"/>
    <w:semiHidden/>
    <w:rsid w:val="00BA7A7F"/>
    <w:rPr>
      <w:rFonts w:ascii="Calibri" w:eastAsiaTheme="minorEastAsia" w:hAnsi="Calibri"/>
      <w:sz w:val="24"/>
      <w:szCs w:val="24"/>
    </w:rPr>
  </w:style>
  <w:style w:type="paragraph" w:styleId="CommentSubject">
    <w:name w:val="annotation subject"/>
    <w:basedOn w:val="CommentText"/>
    <w:next w:val="CommentText"/>
    <w:link w:val="CommentSubjectChar"/>
    <w:uiPriority w:val="99"/>
    <w:semiHidden/>
    <w:unhideWhenUsed/>
    <w:rsid w:val="00BA7A7F"/>
    <w:rPr>
      <w:b/>
      <w:bCs/>
      <w:sz w:val="20"/>
      <w:szCs w:val="20"/>
    </w:rPr>
  </w:style>
  <w:style w:type="character" w:customStyle="1" w:styleId="CommentSubjectChar">
    <w:name w:val="Comment Subject Char"/>
    <w:basedOn w:val="CommentTextChar"/>
    <w:link w:val="CommentSubject"/>
    <w:uiPriority w:val="99"/>
    <w:semiHidden/>
    <w:rsid w:val="00BA7A7F"/>
    <w:rPr>
      <w:rFonts w:ascii="Calibri" w:eastAsiaTheme="minorEastAsia" w:hAnsi="Calibri"/>
      <w:b/>
      <w:bCs/>
      <w:sz w:val="20"/>
      <w:szCs w:val="20"/>
    </w:rPr>
  </w:style>
  <w:style w:type="character" w:customStyle="1" w:styleId="Heading4Char">
    <w:name w:val="Heading 4 Char"/>
    <w:basedOn w:val="DefaultParagraphFont"/>
    <w:link w:val="Heading4"/>
    <w:uiPriority w:val="9"/>
    <w:semiHidden/>
    <w:rsid w:val="000A5EBA"/>
    <w:rPr>
      <w:rFonts w:asciiTheme="majorHAnsi" w:eastAsiaTheme="majorEastAsia" w:hAnsiTheme="majorHAnsi" w:cstheme="majorBidi"/>
      <w:b/>
      <w:bCs/>
      <w:iCs/>
      <w:color w:val="17365D" w:themeColor="text2"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7"/>
    <w:pPr>
      <w:spacing w:before="0"/>
      <w:ind w:left="0" w:firstLine="0"/>
    </w:pPr>
    <w:rPr>
      <w:rFonts w:ascii="Calibri" w:eastAsiaTheme="minorEastAsia" w:hAnsi="Calibri"/>
      <w:szCs w:val="24"/>
    </w:rPr>
  </w:style>
  <w:style w:type="paragraph" w:styleId="Heading1">
    <w:name w:val="heading 1"/>
    <w:basedOn w:val="ListParagraph"/>
    <w:next w:val="Normal"/>
    <w:link w:val="Heading1Char"/>
    <w:uiPriority w:val="9"/>
    <w:qFormat/>
    <w:rsid w:val="000A5EBA"/>
    <w:pPr>
      <w:keepNext/>
      <w:pageBreakBefore/>
      <w:numPr>
        <w:numId w:val="1"/>
      </w:numPr>
      <w:spacing w:before="120" w:after="120"/>
      <w:contextualSpacing w:val="0"/>
      <w:outlineLvl w:val="0"/>
    </w:pPr>
    <w:rPr>
      <w:b/>
      <w:caps/>
      <w:color w:val="17365D" w:themeColor="text2" w:themeShade="BF"/>
      <w:sz w:val="32"/>
    </w:rPr>
  </w:style>
  <w:style w:type="paragraph" w:styleId="Heading2">
    <w:name w:val="heading 2"/>
    <w:basedOn w:val="ListParagraph"/>
    <w:next w:val="Normal"/>
    <w:link w:val="Heading2Char"/>
    <w:uiPriority w:val="9"/>
    <w:unhideWhenUsed/>
    <w:qFormat/>
    <w:rsid w:val="00E94CE2"/>
    <w:pPr>
      <w:keepNext/>
      <w:numPr>
        <w:ilvl w:val="1"/>
        <w:numId w:val="1"/>
      </w:numPr>
      <w:spacing w:before="360" w:after="120"/>
      <w:contextualSpacing w:val="0"/>
      <w:outlineLvl w:val="1"/>
    </w:pPr>
    <w:rPr>
      <w:b/>
      <w:color w:val="17365D" w:themeColor="text2" w:themeShade="BF"/>
      <w:sz w:val="26"/>
      <w:szCs w:val="26"/>
    </w:rPr>
  </w:style>
  <w:style w:type="paragraph" w:styleId="Heading3">
    <w:name w:val="heading 3"/>
    <w:basedOn w:val="ListParagraph"/>
    <w:next w:val="Normal"/>
    <w:link w:val="Heading3Char"/>
    <w:uiPriority w:val="9"/>
    <w:unhideWhenUsed/>
    <w:qFormat/>
    <w:rsid w:val="000D56C6"/>
    <w:pPr>
      <w:keepNext/>
      <w:numPr>
        <w:ilvl w:val="2"/>
        <w:numId w:val="1"/>
      </w:numPr>
      <w:spacing w:before="240" w:after="120"/>
      <w:contextualSpacing w:val="0"/>
      <w:outlineLvl w:val="2"/>
    </w:pPr>
    <w:rPr>
      <w:b/>
    </w:rPr>
  </w:style>
  <w:style w:type="paragraph" w:styleId="Heading4">
    <w:name w:val="heading 4"/>
    <w:basedOn w:val="Normal"/>
    <w:next w:val="Normal"/>
    <w:link w:val="Heading4Char"/>
    <w:uiPriority w:val="9"/>
    <w:semiHidden/>
    <w:unhideWhenUsed/>
    <w:qFormat/>
    <w:rsid w:val="000A5EBA"/>
    <w:pPr>
      <w:keepNext/>
      <w:keepLines/>
      <w:spacing w:before="200" w:after="120"/>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C"/>
    <w:pPr>
      <w:ind w:left="720"/>
      <w:contextualSpacing/>
    </w:pPr>
  </w:style>
  <w:style w:type="character" w:customStyle="1" w:styleId="Heading1Char">
    <w:name w:val="Heading 1 Char"/>
    <w:basedOn w:val="DefaultParagraphFont"/>
    <w:link w:val="Heading1"/>
    <w:uiPriority w:val="9"/>
    <w:rsid w:val="000A5EBA"/>
    <w:rPr>
      <w:rFonts w:ascii="Calibri" w:eastAsiaTheme="minorEastAsia" w:hAnsi="Calibri"/>
      <w:b/>
      <w:caps/>
      <w:color w:val="17365D" w:themeColor="text2" w:themeShade="BF"/>
      <w:sz w:val="32"/>
      <w:szCs w:val="24"/>
    </w:rPr>
  </w:style>
  <w:style w:type="paragraph" w:styleId="Header">
    <w:name w:val="header"/>
    <w:basedOn w:val="Normal"/>
    <w:link w:val="HeaderChar"/>
    <w:uiPriority w:val="99"/>
    <w:unhideWhenUsed/>
    <w:rsid w:val="00593208"/>
    <w:pPr>
      <w:tabs>
        <w:tab w:val="center" w:pos="4680"/>
        <w:tab w:val="right" w:pos="9360"/>
      </w:tabs>
    </w:pPr>
  </w:style>
  <w:style w:type="character" w:customStyle="1" w:styleId="HeaderChar">
    <w:name w:val="Header Char"/>
    <w:basedOn w:val="DefaultParagraphFont"/>
    <w:link w:val="Header"/>
    <w:uiPriority w:val="99"/>
    <w:rsid w:val="00593208"/>
    <w:rPr>
      <w:rFonts w:ascii="Calibri" w:eastAsiaTheme="minorEastAsia" w:hAnsi="Calibri"/>
      <w:szCs w:val="24"/>
    </w:rPr>
  </w:style>
  <w:style w:type="paragraph" w:styleId="Footer">
    <w:name w:val="footer"/>
    <w:basedOn w:val="Normal"/>
    <w:link w:val="FooterChar"/>
    <w:uiPriority w:val="99"/>
    <w:unhideWhenUsed/>
    <w:rsid w:val="00593208"/>
    <w:pPr>
      <w:tabs>
        <w:tab w:val="center" w:pos="4680"/>
        <w:tab w:val="right" w:pos="9360"/>
      </w:tabs>
    </w:pPr>
  </w:style>
  <w:style w:type="character" w:customStyle="1" w:styleId="FooterChar">
    <w:name w:val="Footer Char"/>
    <w:basedOn w:val="DefaultParagraphFont"/>
    <w:link w:val="Footer"/>
    <w:uiPriority w:val="99"/>
    <w:rsid w:val="00593208"/>
    <w:rPr>
      <w:rFonts w:ascii="Calibri" w:eastAsiaTheme="minorEastAsia" w:hAnsi="Calibri"/>
      <w:szCs w:val="24"/>
    </w:rPr>
  </w:style>
  <w:style w:type="paragraph" w:styleId="BalloonText">
    <w:name w:val="Balloon Text"/>
    <w:basedOn w:val="Normal"/>
    <w:link w:val="BalloonTextChar"/>
    <w:uiPriority w:val="99"/>
    <w:semiHidden/>
    <w:unhideWhenUsed/>
    <w:rsid w:val="001F6803"/>
    <w:rPr>
      <w:rFonts w:ascii="Tahoma" w:hAnsi="Tahoma" w:cs="Tahoma"/>
      <w:sz w:val="16"/>
      <w:szCs w:val="16"/>
    </w:rPr>
  </w:style>
  <w:style w:type="character" w:customStyle="1" w:styleId="BalloonTextChar">
    <w:name w:val="Balloon Text Char"/>
    <w:basedOn w:val="DefaultParagraphFont"/>
    <w:link w:val="BalloonText"/>
    <w:uiPriority w:val="99"/>
    <w:semiHidden/>
    <w:rsid w:val="001F680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94CE2"/>
    <w:rPr>
      <w:rFonts w:ascii="Calibri" w:eastAsiaTheme="minorEastAsia" w:hAnsi="Calibri"/>
      <w:b/>
      <w:color w:val="17365D" w:themeColor="text2" w:themeShade="BF"/>
      <w:sz w:val="26"/>
      <w:szCs w:val="26"/>
    </w:rPr>
  </w:style>
  <w:style w:type="character" w:customStyle="1" w:styleId="Heading3Char">
    <w:name w:val="Heading 3 Char"/>
    <w:basedOn w:val="DefaultParagraphFont"/>
    <w:link w:val="Heading3"/>
    <w:uiPriority w:val="9"/>
    <w:rsid w:val="000D56C6"/>
    <w:rPr>
      <w:rFonts w:ascii="Calibri" w:eastAsiaTheme="minorEastAsia" w:hAnsi="Calibri"/>
      <w:b/>
      <w:szCs w:val="24"/>
    </w:rPr>
  </w:style>
  <w:style w:type="paragraph" w:styleId="Caption">
    <w:name w:val="caption"/>
    <w:basedOn w:val="Normal"/>
    <w:next w:val="Normal"/>
    <w:uiPriority w:val="35"/>
    <w:unhideWhenUsed/>
    <w:qFormat/>
    <w:rsid w:val="00FB2F51"/>
    <w:pPr>
      <w:spacing w:after="200"/>
    </w:pPr>
    <w:rPr>
      <w:b/>
      <w:bCs/>
      <w:color w:val="17365D" w:themeColor="text2" w:themeShade="BF"/>
      <w:szCs w:val="18"/>
    </w:rPr>
  </w:style>
  <w:style w:type="paragraph" w:styleId="TOC1">
    <w:name w:val="toc 1"/>
    <w:basedOn w:val="Normal"/>
    <w:next w:val="Normal"/>
    <w:autoRedefine/>
    <w:uiPriority w:val="39"/>
    <w:unhideWhenUsed/>
    <w:rsid w:val="008C778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C7784"/>
    <w:pPr>
      <w:ind w:left="220"/>
    </w:pPr>
    <w:rPr>
      <w:rFonts w:asciiTheme="minorHAnsi" w:hAnsiTheme="minorHAnsi"/>
      <w:smallCaps/>
      <w:sz w:val="20"/>
      <w:szCs w:val="20"/>
    </w:rPr>
  </w:style>
  <w:style w:type="paragraph" w:styleId="TOC3">
    <w:name w:val="toc 3"/>
    <w:basedOn w:val="Normal"/>
    <w:next w:val="Normal"/>
    <w:autoRedefine/>
    <w:uiPriority w:val="39"/>
    <w:unhideWhenUsed/>
    <w:rsid w:val="008C7784"/>
    <w:pPr>
      <w:ind w:left="440"/>
    </w:pPr>
    <w:rPr>
      <w:rFonts w:asciiTheme="minorHAnsi" w:hAnsiTheme="minorHAnsi"/>
      <w:i/>
      <w:iCs/>
      <w:sz w:val="20"/>
      <w:szCs w:val="20"/>
    </w:rPr>
  </w:style>
  <w:style w:type="paragraph" w:styleId="TOC4">
    <w:name w:val="toc 4"/>
    <w:basedOn w:val="Normal"/>
    <w:next w:val="Normal"/>
    <w:autoRedefine/>
    <w:uiPriority w:val="39"/>
    <w:unhideWhenUsed/>
    <w:rsid w:val="008C7784"/>
    <w:pPr>
      <w:ind w:left="660"/>
    </w:pPr>
    <w:rPr>
      <w:rFonts w:asciiTheme="minorHAnsi" w:hAnsiTheme="minorHAnsi"/>
      <w:sz w:val="18"/>
      <w:szCs w:val="18"/>
    </w:rPr>
  </w:style>
  <w:style w:type="paragraph" w:styleId="TOC5">
    <w:name w:val="toc 5"/>
    <w:basedOn w:val="Normal"/>
    <w:next w:val="Normal"/>
    <w:autoRedefine/>
    <w:uiPriority w:val="39"/>
    <w:unhideWhenUsed/>
    <w:rsid w:val="008C7784"/>
    <w:pPr>
      <w:ind w:left="880"/>
    </w:pPr>
    <w:rPr>
      <w:rFonts w:asciiTheme="minorHAnsi" w:hAnsiTheme="minorHAnsi"/>
      <w:sz w:val="18"/>
      <w:szCs w:val="18"/>
    </w:rPr>
  </w:style>
  <w:style w:type="paragraph" w:styleId="TOC6">
    <w:name w:val="toc 6"/>
    <w:basedOn w:val="Normal"/>
    <w:next w:val="Normal"/>
    <w:autoRedefine/>
    <w:uiPriority w:val="39"/>
    <w:unhideWhenUsed/>
    <w:rsid w:val="008C7784"/>
    <w:pPr>
      <w:ind w:left="1100"/>
    </w:pPr>
    <w:rPr>
      <w:rFonts w:asciiTheme="minorHAnsi" w:hAnsiTheme="minorHAnsi"/>
      <w:sz w:val="18"/>
      <w:szCs w:val="18"/>
    </w:rPr>
  </w:style>
  <w:style w:type="paragraph" w:styleId="TOC7">
    <w:name w:val="toc 7"/>
    <w:basedOn w:val="Normal"/>
    <w:next w:val="Normal"/>
    <w:autoRedefine/>
    <w:uiPriority w:val="39"/>
    <w:unhideWhenUsed/>
    <w:rsid w:val="008C7784"/>
    <w:pPr>
      <w:ind w:left="1320"/>
    </w:pPr>
    <w:rPr>
      <w:rFonts w:asciiTheme="minorHAnsi" w:hAnsiTheme="minorHAnsi"/>
      <w:sz w:val="18"/>
      <w:szCs w:val="18"/>
    </w:rPr>
  </w:style>
  <w:style w:type="paragraph" w:styleId="TOC8">
    <w:name w:val="toc 8"/>
    <w:basedOn w:val="Normal"/>
    <w:next w:val="Normal"/>
    <w:autoRedefine/>
    <w:uiPriority w:val="39"/>
    <w:unhideWhenUsed/>
    <w:rsid w:val="008C7784"/>
    <w:pPr>
      <w:ind w:left="1540"/>
    </w:pPr>
    <w:rPr>
      <w:rFonts w:asciiTheme="minorHAnsi" w:hAnsiTheme="minorHAnsi"/>
      <w:sz w:val="18"/>
      <w:szCs w:val="18"/>
    </w:rPr>
  </w:style>
  <w:style w:type="paragraph" w:styleId="TOC9">
    <w:name w:val="toc 9"/>
    <w:basedOn w:val="Normal"/>
    <w:next w:val="Normal"/>
    <w:autoRedefine/>
    <w:uiPriority w:val="39"/>
    <w:unhideWhenUsed/>
    <w:rsid w:val="008C7784"/>
    <w:pPr>
      <w:ind w:left="1760"/>
    </w:pPr>
    <w:rPr>
      <w:rFonts w:asciiTheme="minorHAnsi" w:hAnsiTheme="minorHAnsi"/>
      <w:sz w:val="18"/>
      <w:szCs w:val="18"/>
    </w:rPr>
  </w:style>
  <w:style w:type="character" w:styleId="Hyperlink">
    <w:name w:val="Hyperlink"/>
    <w:basedOn w:val="DefaultParagraphFont"/>
    <w:uiPriority w:val="99"/>
    <w:unhideWhenUsed/>
    <w:rsid w:val="008C7784"/>
    <w:rPr>
      <w:color w:val="0000FF" w:themeColor="hyperlink"/>
      <w:u w:val="single"/>
    </w:rPr>
  </w:style>
  <w:style w:type="paragraph" w:styleId="TableofFigures">
    <w:name w:val="table of figures"/>
    <w:basedOn w:val="Normal"/>
    <w:next w:val="Normal"/>
    <w:uiPriority w:val="99"/>
    <w:unhideWhenUsed/>
    <w:rsid w:val="008C7784"/>
    <w:pPr>
      <w:ind w:left="440" w:hanging="44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4284"/>
    <w:rPr>
      <w:sz w:val="20"/>
      <w:szCs w:val="20"/>
    </w:rPr>
  </w:style>
  <w:style w:type="character" w:customStyle="1" w:styleId="FootnoteTextChar">
    <w:name w:val="Footnote Text Char"/>
    <w:basedOn w:val="DefaultParagraphFont"/>
    <w:link w:val="FootnoteText"/>
    <w:uiPriority w:val="99"/>
    <w:semiHidden/>
    <w:rsid w:val="00CB4284"/>
    <w:rPr>
      <w:rFonts w:ascii="Calibri" w:eastAsiaTheme="minorEastAsia" w:hAnsi="Calibri"/>
      <w:sz w:val="20"/>
      <w:szCs w:val="20"/>
    </w:rPr>
  </w:style>
  <w:style w:type="character" w:styleId="FootnoteReference">
    <w:name w:val="footnote reference"/>
    <w:basedOn w:val="DefaultParagraphFont"/>
    <w:uiPriority w:val="99"/>
    <w:semiHidden/>
    <w:unhideWhenUsed/>
    <w:rsid w:val="00CB4284"/>
    <w:rPr>
      <w:vertAlign w:val="superscript"/>
    </w:rPr>
  </w:style>
  <w:style w:type="table" w:styleId="TableGrid">
    <w:name w:val="Table Grid"/>
    <w:basedOn w:val="TableNormal"/>
    <w:uiPriority w:val="59"/>
    <w:rsid w:val="00507F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F13"/>
    <w:rPr>
      <w:rFonts w:eastAsiaTheme="minorHAnsi" w:cs="Times New Roman"/>
      <w:szCs w:val="22"/>
      <w:lang w:val="en-CA"/>
    </w:rPr>
  </w:style>
  <w:style w:type="character" w:customStyle="1" w:styleId="PlainTextChar">
    <w:name w:val="Plain Text Char"/>
    <w:basedOn w:val="DefaultParagraphFont"/>
    <w:link w:val="PlainText"/>
    <w:uiPriority w:val="99"/>
    <w:rsid w:val="007A1F13"/>
    <w:rPr>
      <w:rFonts w:ascii="Calibri" w:hAnsi="Calibri" w:cs="Times New Roman"/>
      <w:lang w:val="en-CA"/>
    </w:rPr>
  </w:style>
  <w:style w:type="character" w:customStyle="1" w:styleId="hps">
    <w:name w:val="hps"/>
    <w:basedOn w:val="DefaultParagraphFont"/>
    <w:rsid w:val="007A1F13"/>
  </w:style>
  <w:style w:type="character" w:styleId="Strong">
    <w:name w:val="Strong"/>
    <w:basedOn w:val="DefaultParagraphFont"/>
    <w:qFormat/>
    <w:rsid w:val="007A1F13"/>
    <w:rPr>
      <w:b/>
      <w:bCs/>
    </w:rPr>
  </w:style>
  <w:style w:type="paragraph" w:styleId="NoSpacing">
    <w:name w:val="No Spacing"/>
    <w:uiPriority w:val="1"/>
    <w:qFormat/>
    <w:rsid w:val="00F760D0"/>
    <w:pPr>
      <w:spacing w:before="0"/>
      <w:ind w:left="0" w:firstLine="0"/>
    </w:pPr>
  </w:style>
  <w:style w:type="table" w:styleId="LightGrid-Accent1">
    <w:name w:val="Light Grid Accent 1"/>
    <w:basedOn w:val="TableNormal"/>
    <w:uiPriority w:val="62"/>
    <w:rsid w:val="005B5455"/>
    <w:pPr>
      <w:spacing w:before="0"/>
      <w:ind w:left="0" w:firstLine="0"/>
    </w:pPr>
    <w:rPr>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A0949"/>
    <w:pPr>
      <w:spacing w:before="0"/>
      <w:ind w:left="0" w:firstLine="0"/>
    </w:pPr>
    <w:rPr>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48288A"/>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A7A7F"/>
    <w:rPr>
      <w:sz w:val="18"/>
      <w:szCs w:val="18"/>
    </w:rPr>
  </w:style>
  <w:style w:type="paragraph" w:styleId="CommentText">
    <w:name w:val="annotation text"/>
    <w:basedOn w:val="Normal"/>
    <w:link w:val="CommentTextChar"/>
    <w:uiPriority w:val="99"/>
    <w:semiHidden/>
    <w:unhideWhenUsed/>
    <w:rsid w:val="00BA7A7F"/>
    <w:rPr>
      <w:sz w:val="24"/>
    </w:rPr>
  </w:style>
  <w:style w:type="character" w:customStyle="1" w:styleId="CommentTextChar">
    <w:name w:val="Comment Text Char"/>
    <w:basedOn w:val="DefaultParagraphFont"/>
    <w:link w:val="CommentText"/>
    <w:uiPriority w:val="99"/>
    <w:semiHidden/>
    <w:rsid w:val="00BA7A7F"/>
    <w:rPr>
      <w:rFonts w:ascii="Calibri" w:eastAsiaTheme="minorEastAsia" w:hAnsi="Calibri"/>
      <w:sz w:val="24"/>
      <w:szCs w:val="24"/>
    </w:rPr>
  </w:style>
  <w:style w:type="paragraph" w:styleId="CommentSubject">
    <w:name w:val="annotation subject"/>
    <w:basedOn w:val="CommentText"/>
    <w:next w:val="CommentText"/>
    <w:link w:val="CommentSubjectChar"/>
    <w:uiPriority w:val="99"/>
    <w:semiHidden/>
    <w:unhideWhenUsed/>
    <w:rsid w:val="00BA7A7F"/>
    <w:rPr>
      <w:b/>
      <w:bCs/>
      <w:sz w:val="20"/>
      <w:szCs w:val="20"/>
    </w:rPr>
  </w:style>
  <w:style w:type="character" w:customStyle="1" w:styleId="CommentSubjectChar">
    <w:name w:val="Comment Subject Char"/>
    <w:basedOn w:val="CommentTextChar"/>
    <w:link w:val="CommentSubject"/>
    <w:uiPriority w:val="99"/>
    <w:semiHidden/>
    <w:rsid w:val="00BA7A7F"/>
    <w:rPr>
      <w:rFonts w:ascii="Calibri" w:eastAsiaTheme="minorEastAsia" w:hAnsi="Calibri"/>
      <w:b/>
      <w:bCs/>
      <w:sz w:val="20"/>
      <w:szCs w:val="20"/>
    </w:rPr>
  </w:style>
  <w:style w:type="character" w:customStyle="1" w:styleId="Heading4Char">
    <w:name w:val="Heading 4 Char"/>
    <w:basedOn w:val="DefaultParagraphFont"/>
    <w:link w:val="Heading4"/>
    <w:uiPriority w:val="9"/>
    <w:semiHidden/>
    <w:rsid w:val="000A5EBA"/>
    <w:rPr>
      <w:rFonts w:asciiTheme="majorHAnsi" w:eastAsiaTheme="majorEastAsia" w:hAnsiTheme="majorHAnsi" w:cstheme="majorBidi"/>
      <w:b/>
      <w:bCs/>
      <w:iCs/>
      <w:color w:val="17365D" w:themeColor="text2"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5995">
      <w:bodyDiv w:val="1"/>
      <w:marLeft w:val="0"/>
      <w:marRight w:val="0"/>
      <w:marTop w:val="0"/>
      <w:marBottom w:val="0"/>
      <w:divBdr>
        <w:top w:val="none" w:sz="0" w:space="0" w:color="auto"/>
        <w:left w:val="none" w:sz="0" w:space="0" w:color="auto"/>
        <w:bottom w:val="none" w:sz="0" w:space="0" w:color="auto"/>
        <w:right w:val="none" w:sz="0" w:space="0" w:color="auto"/>
      </w:divBdr>
    </w:div>
    <w:div w:id="571081419">
      <w:bodyDiv w:val="1"/>
      <w:marLeft w:val="0"/>
      <w:marRight w:val="0"/>
      <w:marTop w:val="0"/>
      <w:marBottom w:val="0"/>
      <w:divBdr>
        <w:top w:val="none" w:sz="0" w:space="0" w:color="auto"/>
        <w:left w:val="none" w:sz="0" w:space="0" w:color="auto"/>
        <w:bottom w:val="none" w:sz="0" w:space="0" w:color="auto"/>
        <w:right w:val="none" w:sz="0" w:space="0" w:color="auto"/>
      </w:divBdr>
      <w:divsChild>
        <w:div w:id="110053110">
          <w:marLeft w:val="547"/>
          <w:marRight w:val="0"/>
          <w:marTop w:val="96"/>
          <w:marBottom w:val="0"/>
          <w:divBdr>
            <w:top w:val="none" w:sz="0" w:space="0" w:color="auto"/>
            <w:left w:val="none" w:sz="0" w:space="0" w:color="auto"/>
            <w:bottom w:val="none" w:sz="0" w:space="0" w:color="auto"/>
            <w:right w:val="none" w:sz="0" w:space="0" w:color="auto"/>
          </w:divBdr>
        </w:div>
        <w:div w:id="1864128697">
          <w:marLeft w:val="547"/>
          <w:marRight w:val="0"/>
          <w:marTop w:val="96"/>
          <w:marBottom w:val="0"/>
          <w:divBdr>
            <w:top w:val="none" w:sz="0" w:space="0" w:color="auto"/>
            <w:left w:val="none" w:sz="0" w:space="0" w:color="auto"/>
            <w:bottom w:val="none" w:sz="0" w:space="0" w:color="auto"/>
            <w:right w:val="none" w:sz="0" w:space="0" w:color="auto"/>
          </w:divBdr>
        </w:div>
        <w:div w:id="1912616924">
          <w:marLeft w:val="547"/>
          <w:marRight w:val="0"/>
          <w:marTop w:val="96"/>
          <w:marBottom w:val="0"/>
          <w:divBdr>
            <w:top w:val="none" w:sz="0" w:space="0" w:color="auto"/>
            <w:left w:val="none" w:sz="0" w:space="0" w:color="auto"/>
            <w:bottom w:val="none" w:sz="0" w:space="0" w:color="auto"/>
            <w:right w:val="none" w:sz="0" w:space="0" w:color="auto"/>
          </w:divBdr>
        </w:div>
        <w:div w:id="1732919692">
          <w:marLeft w:val="547"/>
          <w:marRight w:val="0"/>
          <w:marTop w:val="96"/>
          <w:marBottom w:val="0"/>
          <w:divBdr>
            <w:top w:val="none" w:sz="0" w:space="0" w:color="auto"/>
            <w:left w:val="none" w:sz="0" w:space="0" w:color="auto"/>
            <w:bottom w:val="none" w:sz="0" w:space="0" w:color="auto"/>
            <w:right w:val="none" w:sz="0" w:space="0" w:color="auto"/>
          </w:divBdr>
        </w:div>
      </w:divsChild>
    </w:div>
    <w:div w:id="671682438">
      <w:bodyDiv w:val="1"/>
      <w:marLeft w:val="0"/>
      <w:marRight w:val="0"/>
      <w:marTop w:val="0"/>
      <w:marBottom w:val="0"/>
      <w:divBdr>
        <w:top w:val="none" w:sz="0" w:space="0" w:color="auto"/>
        <w:left w:val="none" w:sz="0" w:space="0" w:color="auto"/>
        <w:bottom w:val="none" w:sz="0" w:space="0" w:color="auto"/>
        <w:right w:val="none" w:sz="0" w:space="0" w:color="auto"/>
      </w:divBdr>
    </w:div>
    <w:div w:id="1037312633">
      <w:bodyDiv w:val="1"/>
      <w:marLeft w:val="0"/>
      <w:marRight w:val="0"/>
      <w:marTop w:val="0"/>
      <w:marBottom w:val="0"/>
      <w:divBdr>
        <w:top w:val="none" w:sz="0" w:space="0" w:color="auto"/>
        <w:left w:val="none" w:sz="0" w:space="0" w:color="auto"/>
        <w:bottom w:val="none" w:sz="0" w:space="0" w:color="auto"/>
        <w:right w:val="none" w:sz="0" w:space="0" w:color="auto"/>
      </w:divBdr>
    </w:div>
    <w:div w:id="1097676320">
      <w:bodyDiv w:val="1"/>
      <w:marLeft w:val="0"/>
      <w:marRight w:val="0"/>
      <w:marTop w:val="0"/>
      <w:marBottom w:val="0"/>
      <w:divBdr>
        <w:top w:val="none" w:sz="0" w:space="0" w:color="auto"/>
        <w:left w:val="none" w:sz="0" w:space="0" w:color="auto"/>
        <w:bottom w:val="none" w:sz="0" w:space="0" w:color="auto"/>
        <w:right w:val="none" w:sz="0" w:space="0" w:color="auto"/>
      </w:divBdr>
    </w:div>
    <w:div w:id="1283616561">
      <w:bodyDiv w:val="1"/>
      <w:marLeft w:val="0"/>
      <w:marRight w:val="0"/>
      <w:marTop w:val="0"/>
      <w:marBottom w:val="0"/>
      <w:divBdr>
        <w:top w:val="none" w:sz="0" w:space="0" w:color="auto"/>
        <w:left w:val="none" w:sz="0" w:space="0" w:color="auto"/>
        <w:bottom w:val="none" w:sz="0" w:space="0" w:color="auto"/>
        <w:right w:val="none" w:sz="0" w:space="0" w:color="auto"/>
      </w:divBdr>
    </w:div>
    <w:div w:id="1340960175">
      <w:bodyDiv w:val="1"/>
      <w:marLeft w:val="0"/>
      <w:marRight w:val="0"/>
      <w:marTop w:val="0"/>
      <w:marBottom w:val="0"/>
      <w:divBdr>
        <w:top w:val="none" w:sz="0" w:space="0" w:color="auto"/>
        <w:left w:val="none" w:sz="0" w:space="0" w:color="auto"/>
        <w:bottom w:val="none" w:sz="0" w:space="0" w:color="auto"/>
        <w:right w:val="none" w:sz="0" w:space="0" w:color="auto"/>
      </w:divBdr>
    </w:div>
    <w:div w:id="1586265737">
      <w:bodyDiv w:val="1"/>
      <w:marLeft w:val="0"/>
      <w:marRight w:val="0"/>
      <w:marTop w:val="0"/>
      <w:marBottom w:val="0"/>
      <w:divBdr>
        <w:top w:val="none" w:sz="0" w:space="0" w:color="auto"/>
        <w:left w:val="none" w:sz="0" w:space="0" w:color="auto"/>
        <w:bottom w:val="none" w:sz="0" w:space="0" w:color="auto"/>
        <w:right w:val="none" w:sz="0" w:space="0" w:color="auto"/>
      </w:divBdr>
    </w:div>
    <w:div w:id="1623882119">
      <w:bodyDiv w:val="1"/>
      <w:marLeft w:val="0"/>
      <w:marRight w:val="0"/>
      <w:marTop w:val="0"/>
      <w:marBottom w:val="0"/>
      <w:divBdr>
        <w:top w:val="none" w:sz="0" w:space="0" w:color="auto"/>
        <w:left w:val="none" w:sz="0" w:space="0" w:color="auto"/>
        <w:bottom w:val="none" w:sz="0" w:space="0" w:color="auto"/>
        <w:right w:val="none" w:sz="0" w:space="0" w:color="auto"/>
      </w:divBdr>
    </w:div>
    <w:div w:id="1953972084">
      <w:bodyDiv w:val="1"/>
      <w:marLeft w:val="0"/>
      <w:marRight w:val="0"/>
      <w:marTop w:val="0"/>
      <w:marBottom w:val="0"/>
      <w:divBdr>
        <w:top w:val="none" w:sz="0" w:space="0" w:color="auto"/>
        <w:left w:val="none" w:sz="0" w:space="0" w:color="auto"/>
        <w:bottom w:val="none" w:sz="0" w:space="0" w:color="auto"/>
        <w:right w:val="none" w:sz="0" w:space="0" w:color="auto"/>
      </w:divBdr>
    </w:div>
    <w:div w:id="2071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6499-EC58-407F-8CA8-9AEA5FBB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Power</cp:lastModifiedBy>
  <cp:revision>2</cp:revision>
  <cp:lastPrinted>2014-02-12T19:22:00Z</cp:lastPrinted>
  <dcterms:created xsi:type="dcterms:W3CDTF">2015-03-20T10:01:00Z</dcterms:created>
  <dcterms:modified xsi:type="dcterms:W3CDTF">2015-03-20T10:01:00Z</dcterms:modified>
</cp:coreProperties>
</file>